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AB542" w14:textId="77777777" w:rsidR="0028065B" w:rsidRPr="008E67B0" w:rsidRDefault="0028065B" w:rsidP="0028065B">
      <w:pPr>
        <w:autoSpaceDE w:val="0"/>
        <w:autoSpaceDN w:val="0"/>
        <w:adjustRightInd w:val="0"/>
        <w:outlineLvl w:val="0"/>
        <w:rPr>
          <w:rFonts w:ascii="Montserrat" w:hAnsi="Montserrat" w:cs="Arial"/>
          <w:sz w:val="18"/>
          <w:szCs w:val="18"/>
        </w:rPr>
      </w:pPr>
      <w:r w:rsidRPr="008E67B0">
        <w:rPr>
          <w:rFonts w:ascii="Montserrat" w:hAnsi="Montserrat" w:cs="Arial"/>
          <w:b/>
          <w:sz w:val="18"/>
          <w:szCs w:val="18"/>
        </w:rPr>
        <w:t>RFC.</w:t>
      </w:r>
      <w:r>
        <w:rPr>
          <w:rFonts w:ascii="Montserrat" w:hAnsi="Montserrat" w:cs="Arial"/>
          <w:b/>
          <w:sz w:val="18"/>
          <w:szCs w:val="18"/>
        </w:rPr>
        <w:t xml:space="preserve">SAT970701NN3 </w:t>
      </w:r>
    </w:p>
    <w:p w14:paraId="0188A09D" w14:textId="1FA14A60" w:rsidR="0028065B" w:rsidRPr="008E67B0" w:rsidRDefault="0028065B" w:rsidP="0028065B">
      <w:pPr>
        <w:autoSpaceDE w:val="0"/>
        <w:autoSpaceDN w:val="0"/>
        <w:adjustRightInd w:val="0"/>
        <w:outlineLvl w:val="0"/>
        <w:rPr>
          <w:rFonts w:ascii="Montserrat" w:hAnsi="Montserrat" w:cs="Arial"/>
          <w:sz w:val="18"/>
          <w:szCs w:val="18"/>
        </w:rPr>
      </w:pPr>
      <w:r w:rsidRPr="008E67B0">
        <w:rPr>
          <w:rFonts w:ascii="Montserrat" w:hAnsi="Montserrat" w:cs="Arial"/>
          <w:b/>
          <w:sz w:val="18"/>
          <w:szCs w:val="18"/>
        </w:rPr>
        <w:t>Folio:</w:t>
      </w:r>
      <w:r w:rsidR="00D56CD2">
        <w:rPr>
          <w:rFonts w:ascii="Montserrat" w:hAnsi="Montserrat" w:cs="Arial"/>
          <w:b/>
          <w:sz w:val="18"/>
          <w:szCs w:val="18"/>
        </w:rPr>
        <w:t xml:space="preserve">4540078 </w:t>
      </w:r>
      <w:r>
        <w:rPr>
          <w:rFonts w:ascii="Montserrat" w:hAnsi="Montserrat" w:cs="Arial"/>
          <w:b/>
          <w:sz w:val="18"/>
          <w:szCs w:val="18"/>
        </w:rPr>
        <w:t xml:space="preserve"> </w:t>
      </w:r>
    </w:p>
    <w:p w14:paraId="71864F45" w14:textId="77777777" w:rsidR="0028065B" w:rsidRPr="008E67B0" w:rsidRDefault="0028065B" w:rsidP="0028065B">
      <w:pPr>
        <w:tabs>
          <w:tab w:val="left" w:pos="1875"/>
        </w:tabs>
        <w:rPr>
          <w:rFonts w:ascii="Montserrat Bold" w:hAnsi="Montserrat Bold"/>
          <w:sz w:val="18"/>
          <w:szCs w:val="18"/>
        </w:rPr>
      </w:pPr>
    </w:p>
    <w:p w14:paraId="489BF8A9" w14:textId="77777777" w:rsidR="0028065B" w:rsidRPr="008E67B0" w:rsidRDefault="0028065B" w:rsidP="0028065B">
      <w:pPr>
        <w:tabs>
          <w:tab w:val="left" w:pos="1875"/>
        </w:tabs>
        <w:rPr>
          <w:rFonts w:ascii="Montserrat Bold" w:hAnsi="Montserrat Bold"/>
          <w:sz w:val="18"/>
          <w:szCs w:val="18"/>
        </w:rPr>
      </w:pPr>
    </w:p>
    <w:p w14:paraId="229F54AC" w14:textId="77777777" w:rsidR="0028065B" w:rsidRPr="008E67B0" w:rsidRDefault="0028065B" w:rsidP="00020C60">
      <w:pPr>
        <w:pStyle w:val="Ttulo"/>
        <w:ind w:left="868" w:right="5577" w:hanging="840"/>
        <w:jc w:val="both"/>
        <w:rPr>
          <w:rFonts w:ascii="Montserrat" w:hAnsi="Montserrat" w:cs="Arial"/>
          <w:sz w:val="18"/>
          <w:szCs w:val="18"/>
        </w:rPr>
      </w:pPr>
      <w:r w:rsidRPr="008E67B0">
        <w:rPr>
          <w:rFonts w:ascii="Montserrat" w:hAnsi="Montserrat" w:cs="Arial"/>
          <w:b/>
          <w:sz w:val="18"/>
          <w:szCs w:val="18"/>
        </w:rPr>
        <w:t xml:space="preserve">Asunto: </w:t>
      </w:r>
      <w:r w:rsidRPr="008E67B0">
        <w:rPr>
          <w:rFonts w:ascii="Montserrat" w:hAnsi="Montserrat"/>
          <w:bCs/>
          <w:sz w:val="18"/>
          <w:szCs w:val="18"/>
        </w:rPr>
        <w:t>Se comunica la confidencialidad de la información.</w:t>
      </w:r>
    </w:p>
    <w:p w14:paraId="558005D4" w14:textId="77777777" w:rsidR="006D14A6" w:rsidRDefault="006D14A6" w:rsidP="006D14A6">
      <w:pPr>
        <w:jc w:val="right"/>
        <w:rPr>
          <w:rFonts w:ascii="Montserrat" w:hAnsi="Montserrat"/>
          <w:sz w:val="18"/>
          <w:szCs w:val="18"/>
        </w:rPr>
      </w:pPr>
    </w:p>
    <w:p w14:paraId="2B6C6A76" w14:textId="77777777" w:rsidR="006D14A6" w:rsidRPr="00557178" w:rsidRDefault="006D14A6" w:rsidP="006D14A6">
      <w:pPr>
        <w:jc w:val="right"/>
        <w:rPr>
          <w:rFonts w:ascii="Montserrat" w:hAnsi="Montserrat"/>
          <w:sz w:val="18"/>
          <w:szCs w:val="18"/>
        </w:rPr>
      </w:pPr>
      <w:r w:rsidRPr="00557178">
        <w:rPr>
          <w:rFonts w:ascii="Montserrat" w:hAnsi="Montserrat"/>
          <w:sz w:val="18"/>
          <w:szCs w:val="18"/>
        </w:rPr>
        <w:t>Ciudad de México</w:t>
      </w:r>
      <w:r>
        <w:rPr>
          <w:rFonts w:ascii="Montserrat" w:hAnsi="Montserrat"/>
          <w:sz w:val="18"/>
          <w:szCs w:val="18"/>
        </w:rPr>
        <w:t>, a</w:t>
      </w:r>
      <w:r w:rsidR="00421459">
        <w:rPr>
          <w:rFonts w:ascii="Montserrat" w:hAnsi="Montserrat"/>
          <w:sz w:val="18"/>
          <w:szCs w:val="18"/>
        </w:rPr>
        <w:t xml:space="preserve"> </w:t>
      </w:r>
      <w:r w:rsidR="00447ED6">
        <w:rPr>
          <w:rFonts w:ascii="Montserrat" w:hAnsi="Montserrat"/>
          <w:sz w:val="18"/>
          <w:szCs w:val="18"/>
        </w:rPr>
        <w:t>30 de septiembre de 2022</w:t>
      </w:r>
      <w:r w:rsidR="00684CFC">
        <w:rPr>
          <w:rFonts w:ascii="Montserrat" w:hAnsi="Montserrat"/>
          <w:sz w:val="18"/>
          <w:szCs w:val="18"/>
        </w:rPr>
        <w:t xml:space="preserve">. </w:t>
      </w:r>
    </w:p>
    <w:p w14:paraId="793CFF8A" w14:textId="77777777" w:rsidR="006D14A6" w:rsidRDefault="006D14A6" w:rsidP="006D14A6">
      <w:pPr>
        <w:jc w:val="right"/>
        <w:rPr>
          <w:rFonts w:ascii="Montserrat" w:hAnsi="Montserrat"/>
          <w:sz w:val="18"/>
          <w:szCs w:val="18"/>
        </w:rPr>
      </w:pPr>
    </w:p>
    <w:p w14:paraId="342446B2" w14:textId="77777777" w:rsidR="00684CFC" w:rsidRPr="00557178" w:rsidRDefault="00684CFC" w:rsidP="006D14A6">
      <w:pPr>
        <w:jc w:val="right"/>
        <w:rPr>
          <w:rFonts w:ascii="Montserrat" w:hAnsi="Montserrat"/>
          <w:sz w:val="18"/>
          <w:szCs w:val="18"/>
        </w:rPr>
      </w:pPr>
      <w:r>
        <w:rPr>
          <w:rFonts w:ascii="Montserrat" w:hAnsi="Montserrat"/>
          <w:sz w:val="18"/>
          <w:szCs w:val="18"/>
        </w:rPr>
        <w:t xml:space="preserve">.  </w:t>
      </w:r>
    </w:p>
    <w:p w14:paraId="6EB8F45A" w14:textId="77777777" w:rsidR="006D14A6" w:rsidRPr="005A30D0" w:rsidRDefault="006D14A6" w:rsidP="006D14A6">
      <w:pPr>
        <w:jc w:val="right"/>
        <w:rPr>
          <w:rFonts w:ascii="Montserrat" w:hAnsi="Montserrat"/>
          <w:sz w:val="20"/>
          <w:szCs w:val="20"/>
        </w:rPr>
      </w:pPr>
    </w:p>
    <w:p w14:paraId="48830ACB" w14:textId="77777777" w:rsidR="0028065B" w:rsidRDefault="0028065B" w:rsidP="0028065B">
      <w:pPr>
        <w:autoSpaceDE w:val="0"/>
        <w:autoSpaceDN w:val="0"/>
        <w:adjustRightInd w:val="0"/>
        <w:rPr>
          <w:rFonts w:ascii="Montserrat" w:hAnsi="Montserrat"/>
          <w:sz w:val="18"/>
          <w:szCs w:val="18"/>
        </w:rPr>
      </w:pPr>
      <w:r>
        <w:rPr>
          <w:rFonts w:ascii="Montserrat" w:hAnsi="Montserrat"/>
          <w:b/>
          <w:sz w:val="18"/>
          <w:szCs w:val="18"/>
        </w:rPr>
        <w:t xml:space="preserve">Comité de Transparencia del Servicio de Administración Tributaria    </w:t>
      </w:r>
    </w:p>
    <w:p w14:paraId="6641EF60" w14:textId="77777777" w:rsidR="0028065B" w:rsidRPr="008E67B0" w:rsidRDefault="0028065B" w:rsidP="0028065B">
      <w:pPr>
        <w:autoSpaceDE w:val="0"/>
        <w:autoSpaceDN w:val="0"/>
        <w:adjustRightInd w:val="0"/>
        <w:rPr>
          <w:rFonts w:ascii="Montserrat" w:hAnsi="Montserrat"/>
          <w:sz w:val="18"/>
          <w:szCs w:val="18"/>
        </w:rPr>
      </w:pPr>
      <w:r w:rsidRPr="008E67B0">
        <w:rPr>
          <w:rFonts w:ascii="Montserrat" w:hAnsi="Montserrat"/>
          <w:sz w:val="18"/>
          <w:szCs w:val="18"/>
        </w:rPr>
        <w:t>P r e s e n t e.</w:t>
      </w:r>
    </w:p>
    <w:p w14:paraId="0A8929B8" w14:textId="77777777" w:rsidR="0028065B" w:rsidRPr="008E67B0" w:rsidRDefault="0028065B" w:rsidP="0028065B">
      <w:pPr>
        <w:autoSpaceDE w:val="0"/>
        <w:autoSpaceDN w:val="0"/>
        <w:adjustRightInd w:val="0"/>
        <w:rPr>
          <w:rFonts w:ascii="Montserrat" w:hAnsi="Montserrat"/>
          <w:sz w:val="18"/>
          <w:szCs w:val="18"/>
        </w:rPr>
      </w:pPr>
    </w:p>
    <w:p w14:paraId="4B122447" w14:textId="77777777" w:rsidR="0028065B" w:rsidRPr="008E67B0" w:rsidRDefault="0028065B" w:rsidP="0028065B">
      <w:pPr>
        <w:jc w:val="both"/>
        <w:rPr>
          <w:rFonts w:ascii="Montserrat" w:hAnsi="Montserrat" w:cs="Arial"/>
          <w:sz w:val="18"/>
          <w:szCs w:val="18"/>
        </w:rPr>
      </w:pPr>
      <w:r w:rsidRPr="008E67B0">
        <w:rPr>
          <w:rFonts w:ascii="Montserrat" w:hAnsi="Montserrat" w:cs="Arial"/>
          <w:sz w:val="18"/>
          <w:szCs w:val="18"/>
        </w:rPr>
        <w:t>Hago referencia a las obligaciones de transparencia derivadas del artículo 70, fracción XXVII de la Ley General de Transparencia y Acceso a la Información Pública (LGTAIP)</w:t>
      </w:r>
      <w:r w:rsidRPr="008E67B0">
        <w:rPr>
          <w:rStyle w:val="Refdenotaalpie"/>
          <w:rFonts w:ascii="Montserrat" w:hAnsi="Montserrat"/>
          <w:b/>
          <w:sz w:val="18"/>
          <w:szCs w:val="18"/>
        </w:rPr>
        <w:footnoteReference w:id="1"/>
      </w:r>
      <w:r w:rsidRPr="008E67B0">
        <w:rPr>
          <w:rFonts w:ascii="Montserrat" w:hAnsi="Montserrat" w:cs="Arial"/>
          <w:sz w:val="18"/>
          <w:szCs w:val="18"/>
        </w:rPr>
        <w:t>, que se encuentran a cargo de la Administración General Jurídica.</w:t>
      </w:r>
    </w:p>
    <w:p w14:paraId="1206869F" w14:textId="77777777" w:rsidR="0028065B" w:rsidRPr="008E67B0" w:rsidRDefault="0028065B" w:rsidP="0028065B">
      <w:pPr>
        <w:jc w:val="both"/>
        <w:rPr>
          <w:rFonts w:ascii="Montserrat" w:hAnsi="Montserrat" w:cs="Arial"/>
          <w:sz w:val="18"/>
          <w:szCs w:val="18"/>
        </w:rPr>
      </w:pPr>
    </w:p>
    <w:p w14:paraId="1F673889" w14:textId="77777777" w:rsidR="0028065B" w:rsidRPr="000034AB" w:rsidRDefault="0028065B" w:rsidP="0028065B">
      <w:pPr>
        <w:jc w:val="both"/>
        <w:rPr>
          <w:rFonts w:ascii="Montserrat" w:hAnsi="Montserrat"/>
          <w:sz w:val="18"/>
          <w:szCs w:val="18"/>
          <w:lang w:val="es-ES"/>
        </w:rPr>
      </w:pPr>
      <w:r w:rsidRPr="008E67B0">
        <w:rPr>
          <w:rFonts w:ascii="Montserrat" w:hAnsi="Montserrat" w:cs="Arial"/>
          <w:sz w:val="18"/>
          <w:szCs w:val="18"/>
        </w:rPr>
        <w:t>Al respecto, se manifiesta que las</w:t>
      </w:r>
      <w:r>
        <w:rPr>
          <w:rFonts w:ascii="Montserrat" w:hAnsi="Montserrat" w:cs="Arial"/>
          <w:sz w:val="18"/>
          <w:szCs w:val="18"/>
        </w:rPr>
        <w:t xml:space="preserve"> dos</w:t>
      </w:r>
      <w:r w:rsidRPr="008E67B0">
        <w:rPr>
          <w:rFonts w:ascii="Montserrat" w:hAnsi="Montserrat" w:cs="Arial"/>
          <w:sz w:val="18"/>
          <w:szCs w:val="18"/>
        </w:rPr>
        <w:t xml:space="preserve"> autorizaciones otorgadas en el </w:t>
      </w:r>
      <w:r>
        <w:rPr>
          <w:rFonts w:ascii="Montserrat" w:hAnsi="Montserrat" w:cs="Arial"/>
          <w:sz w:val="18"/>
          <w:szCs w:val="18"/>
        </w:rPr>
        <w:t>tercer</w:t>
      </w:r>
      <w:r w:rsidRPr="008E67B0">
        <w:rPr>
          <w:rFonts w:ascii="Montserrat" w:hAnsi="Montserrat" w:cs="Arial"/>
          <w:sz w:val="18"/>
          <w:szCs w:val="18"/>
        </w:rPr>
        <w:t xml:space="preserve"> trimestre de 2022 (</w:t>
      </w:r>
      <w:r>
        <w:rPr>
          <w:rFonts w:ascii="Montserrat" w:hAnsi="Montserrat" w:cs="Arial"/>
          <w:sz w:val="18"/>
          <w:szCs w:val="18"/>
        </w:rPr>
        <w:t>julio</w:t>
      </w:r>
      <w:r w:rsidRPr="008E67B0">
        <w:rPr>
          <w:rFonts w:ascii="Montserrat" w:hAnsi="Montserrat" w:cs="Arial"/>
          <w:sz w:val="18"/>
          <w:szCs w:val="18"/>
        </w:rPr>
        <w:t>-</w:t>
      </w:r>
      <w:r>
        <w:rPr>
          <w:rFonts w:ascii="Montserrat" w:hAnsi="Montserrat" w:cs="Arial"/>
          <w:sz w:val="18"/>
          <w:szCs w:val="18"/>
        </w:rPr>
        <w:t>septiembre</w:t>
      </w:r>
      <w:r w:rsidRPr="008E67B0">
        <w:rPr>
          <w:rFonts w:ascii="Montserrat" w:hAnsi="Montserrat" w:cs="Arial"/>
          <w:sz w:val="18"/>
          <w:szCs w:val="18"/>
        </w:rPr>
        <w:t>), contiene</w:t>
      </w:r>
      <w:r>
        <w:rPr>
          <w:rFonts w:ascii="Montserrat" w:hAnsi="Montserrat" w:cs="Arial"/>
          <w:sz w:val="18"/>
          <w:szCs w:val="18"/>
        </w:rPr>
        <w:t>n</w:t>
      </w:r>
      <w:r w:rsidRPr="008E67B0">
        <w:rPr>
          <w:rFonts w:ascii="Montserrat" w:hAnsi="Montserrat" w:cs="Arial"/>
          <w:sz w:val="18"/>
          <w:szCs w:val="18"/>
        </w:rPr>
        <w:t xml:space="preserve"> </w:t>
      </w:r>
      <w:r w:rsidRPr="008E67B0">
        <w:rPr>
          <w:rFonts w:ascii="Montserrat" w:hAnsi="Montserrat"/>
          <w:sz w:val="18"/>
          <w:szCs w:val="18"/>
        </w:rPr>
        <w:t xml:space="preserve">información testada de acuerdo </w:t>
      </w:r>
      <w:r>
        <w:rPr>
          <w:rFonts w:ascii="Montserrat" w:hAnsi="Montserrat"/>
          <w:sz w:val="18"/>
          <w:szCs w:val="18"/>
        </w:rPr>
        <w:t>con</w:t>
      </w:r>
      <w:r w:rsidRPr="008E67B0">
        <w:rPr>
          <w:rFonts w:ascii="Montserrat" w:hAnsi="Montserrat"/>
          <w:sz w:val="18"/>
          <w:szCs w:val="18"/>
        </w:rPr>
        <w:t xml:space="preserve"> los artículos 3,</w:t>
      </w:r>
      <w:r w:rsidRPr="00DD2F76">
        <w:rPr>
          <w:rFonts w:ascii="Montserrat" w:hAnsi="Montserrat"/>
          <w:sz w:val="18"/>
          <w:szCs w:val="18"/>
        </w:rPr>
        <w:t xml:space="preserve"> </w:t>
      </w:r>
      <w:r w:rsidRPr="000034AB">
        <w:rPr>
          <w:rFonts w:ascii="Montserrat" w:hAnsi="Montserrat"/>
          <w:sz w:val="18"/>
          <w:szCs w:val="18"/>
        </w:rPr>
        <w:t>fracción XXI de la LGTAIP</w:t>
      </w:r>
      <w:r w:rsidRPr="000034AB">
        <w:rPr>
          <w:rStyle w:val="Refdenotaalpie"/>
          <w:rFonts w:ascii="Montserrat" w:hAnsi="Montserrat"/>
          <w:b/>
          <w:sz w:val="18"/>
          <w:szCs w:val="18"/>
        </w:rPr>
        <w:footnoteReference w:id="2"/>
      </w:r>
      <w:r w:rsidRPr="000034AB">
        <w:rPr>
          <w:rFonts w:ascii="Montserrat" w:hAnsi="Montserrat"/>
          <w:sz w:val="18"/>
          <w:szCs w:val="18"/>
        </w:rPr>
        <w:t xml:space="preserve">; 68, 97, 98, fracción III, 119 y 120 de la </w:t>
      </w:r>
      <w:r w:rsidRPr="000034AB">
        <w:rPr>
          <w:rFonts w:ascii="Montserrat" w:hAnsi="Montserrat"/>
          <w:sz w:val="18"/>
          <w:szCs w:val="18"/>
          <w:lang w:val="es-ES"/>
        </w:rPr>
        <w:t>Ley Federal de Transparencia y Acceso a la Información Pública (LFTAIP)</w:t>
      </w:r>
      <w:r w:rsidRPr="000034AB">
        <w:rPr>
          <w:rStyle w:val="Refdenotaalpie"/>
          <w:rFonts w:ascii="Montserrat" w:hAnsi="Montserrat"/>
          <w:b/>
          <w:sz w:val="18"/>
          <w:szCs w:val="18"/>
        </w:rPr>
        <w:footnoteReference w:id="3"/>
      </w:r>
      <w:r w:rsidRPr="000034AB">
        <w:rPr>
          <w:rFonts w:ascii="Montserrat" w:hAnsi="Montserrat"/>
          <w:sz w:val="18"/>
          <w:szCs w:val="18"/>
        </w:rPr>
        <w:t xml:space="preserve"> </w:t>
      </w:r>
      <w:r w:rsidRPr="000034AB">
        <w:rPr>
          <w:rFonts w:ascii="Montserrat" w:hAnsi="Montserrat"/>
          <w:sz w:val="18"/>
          <w:szCs w:val="18"/>
          <w:lang w:val="es-ES"/>
        </w:rPr>
        <w:t xml:space="preserve">y los lineamientos </w:t>
      </w:r>
      <w:r>
        <w:rPr>
          <w:rFonts w:ascii="Montserrat" w:hAnsi="Montserrat" w:cs="Arial"/>
          <w:iCs/>
          <w:sz w:val="18"/>
          <w:szCs w:val="18"/>
          <w:lang w:val="es-ES"/>
        </w:rPr>
        <w:t>Quincuagésimo s</w:t>
      </w:r>
      <w:r w:rsidRPr="000034AB">
        <w:rPr>
          <w:rFonts w:ascii="Montserrat" w:hAnsi="Montserrat" w:cs="Arial"/>
          <w:iCs/>
          <w:sz w:val="18"/>
          <w:szCs w:val="18"/>
          <w:lang w:val="es-ES"/>
        </w:rPr>
        <w:t>exto</w:t>
      </w:r>
      <w:r>
        <w:rPr>
          <w:rFonts w:ascii="Montserrat" w:hAnsi="Montserrat" w:cs="Arial"/>
          <w:iCs/>
          <w:sz w:val="18"/>
          <w:szCs w:val="18"/>
          <w:lang w:val="es-ES"/>
        </w:rPr>
        <w:t>, Quincuagésimo o</w:t>
      </w:r>
      <w:r w:rsidRPr="000034AB">
        <w:rPr>
          <w:rFonts w:ascii="Montserrat" w:hAnsi="Montserrat" w:cs="Arial"/>
          <w:iCs/>
          <w:sz w:val="18"/>
          <w:szCs w:val="18"/>
          <w:lang w:val="es-ES"/>
        </w:rPr>
        <w:t>ctavo</w:t>
      </w:r>
      <w:r w:rsidRPr="000034AB">
        <w:rPr>
          <w:rFonts w:ascii="Montserrat" w:hAnsi="Montserrat" w:cs="Arial"/>
          <w:b/>
          <w:iCs/>
          <w:sz w:val="18"/>
          <w:szCs w:val="18"/>
          <w:lang w:val="es-ES"/>
        </w:rPr>
        <w:t xml:space="preserve"> </w:t>
      </w:r>
      <w:r>
        <w:rPr>
          <w:rFonts w:ascii="Montserrat" w:hAnsi="Montserrat" w:cs="Arial"/>
          <w:iCs/>
          <w:sz w:val="18"/>
          <w:szCs w:val="18"/>
          <w:lang w:val="es-ES"/>
        </w:rPr>
        <w:t>y Sexagésimo s</w:t>
      </w:r>
      <w:r w:rsidRPr="000034AB">
        <w:rPr>
          <w:rFonts w:ascii="Montserrat" w:hAnsi="Montserrat" w:cs="Arial"/>
          <w:iCs/>
          <w:sz w:val="18"/>
          <w:szCs w:val="18"/>
          <w:lang w:val="es-ES"/>
        </w:rPr>
        <w:t>egundo de los Lineamientos generales en materia de clasificación y desclasificación de la información, así como para la elaboración de versiones públicas</w:t>
      </w:r>
      <w:r w:rsidRPr="000034AB">
        <w:rPr>
          <w:rStyle w:val="Refdenotaalpie"/>
          <w:rFonts w:ascii="Montserrat" w:hAnsi="Montserrat" w:cs="Arial"/>
          <w:b/>
          <w:sz w:val="18"/>
          <w:szCs w:val="18"/>
        </w:rPr>
        <w:footnoteReference w:id="4"/>
      </w:r>
      <w:r w:rsidRPr="000034AB">
        <w:rPr>
          <w:rFonts w:ascii="Montserrat" w:hAnsi="Montserrat" w:cs="Arial"/>
          <w:iCs/>
          <w:sz w:val="18"/>
          <w:szCs w:val="18"/>
          <w:lang w:val="es-ES"/>
        </w:rPr>
        <w:t xml:space="preserve">, </w:t>
      </w:r>
      <w:r w:rsidRPr="000034AB">
        <w:rPr>
          <w:rFonts w:ascii="Montserrat" w:hAnsi="Montserrat"/>
          <w:sz w:val="18"/>
          <w:szCs w:val="18"/>
          <w:lang w:val="es-ES"/>
        </w:rPr>
        <w:t>se</w:t>
      </w:r>
      <w:r>
        <w:rPr>
          <w:rFonts w:ascii="Montserrat" w:hAnsi="Montserrat"/>
          <w:sz w:val="18"/>
          <w:szCs w:val="18"/>
          <w:lang w:val="es-ES"/>
        </w:rPr>
        <w:t xml:space="preserve"> </w:t>
      </w:r>
      <w:r>
        <w:rPr>
          <w:rFonts w:ascii="Montserrat" w:hAnsi="Montserrat"/>
          <w:sz w:val="18"/>
          <w:szCs w:val="18"/>
          <w:lang w:val="es-ES"/>
        </w:rPr>
        <w:lastRenderedPageBreak/>
        <w:t xml:space="preserve">manifiesta que la información actualiza los supuestos de </w:t>
      </w:r>
      <w:r w:rsidRPr="000034AB">
        <w:rPr>
          <w:rFonts w:ascii="Montserrat" w:hAnsi="Montserrat"/>
          <w:sz w:val="18"/>
          <w:szCs w:val="18"/>
          <w:lang w:val="es-ES"/>
        </w:rPr>
        <w:t>confidencialidad establecidos en el artículo 116 de la LGTAIP</w:t>
      </w:r>
      <w:r w:rsidRPr="000034AB">
        <w:rPr>
          <w:rStyle w:val="Refdenotaalpie"/>
          <w:rFonts w:ascii="Montserrat" w:hAnsi="Montserrat" w:cs="Arial"/>
          <w:b/>
          <w:sz w:val="18"/>
          <w:szCs w:val="18"/>
        </w:rPr>
        <w:footnoteReference w:id="5"/>
      </w:r>
      <w:r>
        <w:rPr>
          <w:rFonts w:ascii="Montserrat" w:hAnsi="Montserrat"/>
          <w:sz w:val="18"/>
          <w:szCs w:val="18"/>
          <w:lang w:val="es-ES"/>
        </w:rPr>
        <w:t>, consecuentemente se realizaron</w:t>
      </w:r>
      <w:r w:rsidRPr="000034AB">
        <w:rPr>
          <w:rFonts w:ascii="Montserrat" w:hAnsi="Montserrat"/>
          <w:sz w:val="18"/>
          <w:szCs w:val="18"/>
          <w:lang w:val="es-ES"/>
        </w:rPr>
        <w:t xml:space="preserve"> la</w:t>
      </w:r>
      <w:r>
        <w:rPr>
          <w:rFonts w:ascii="Montserrat" w:hAnsi="Montserrat"/>
          <w:sz w:val="18"/>
          <w:szCs w:val="18"/>
          <w:lang w:val="es-ES"/>
        </w:rPr>
        <w:t>s versiones</w:t>
      </w:r>
      <w:r w:rsidRPr="000034AB">
        <w:rPr>
          <w:rFonts w:ascii="Montserrat" w:hAnsi="Montserrat"/>
          <w:sz w:val="18"/>
          <w:szCs w:val="18"/>
          <w:lang w:val="es-ES"/>
        </w:rPr>
        <w:t xml:space="preserve"> pública</w:t>
      </w:r>
      <w:r>
        <w:rPr>
          <w:rFonts w:ascii="Montserrat" w:hAnsi="Montserrat"/>
          <w:sz w:val="18"/>
          <w:szCs w:val="18"/>
          <w:lang w:val="es-ES"/>
        </w:rPr>
        <w:t>s</w:t>
      </w:r>
      <w:r w:rsidRPr="000034AB">
        <w:rPr>
          <w:rFonts w:ascii="Montserrat" w:hAnsi="Montserrat"/>
          <w:sz w:val="18"/>
          <w:szCs w:val="18"/>
          <w:lang w:val="es-ES"/>
        </w:rPr>
        <w:t xml:space="preserve"> correspondiente</w:t>
      </w:r>
      <w:r>
        <w:rPr>
          <w:rFonts w:ascii="Montserrat" w:hAnsi="Montserrat"/>
          <w:sz w:val="18"/>
          <w:szCs w:val="18"/>
          <w:lang w:val="es-ES"/>
        </w:rPr>
        <w:t>s.</w:t>
      </w:r>
    </w:p>
    <w:p w14:paraId="55F0B124" w14:textId="77777777" w:rsidR="0028065B" w:rsidRPr="000034AB" w:rsidRDefault="0028065B" w:rsidP="0028065B">
      <w:pPr>
        <w:jc w:val="both"/>
        <w:rPr>
          <w:rFonts w:ascii="Montserrat" w:hAnsi="Montserrat"/>
          <w:sz w:val="18"/>
          <w:szCs w:val="18"/>
          <w:lang w:val="es-ES"/>
        </w:rPr>
      </w:pPr>
    </w:p>
    <w:p w14:paraId="0DC895F6" w14:textId="77777777" w:rsidR="0028065B" w:rsidRDefault="0028065B" w:rsidP="0028065B">
      <w:pPr>
        <w:jc w:val="both"/>
        <w:rPr>
          <w:rFonts w:ascii="Montserrat" w:eastAsia="Times" w:hAnsi="Montserrat" w:cs="Arial"/>
          <w:iCs/>
          <w:sz w:val="18"/>
          <w:szCs w:val="18"/>
          <w:lang w:val="es-ES"/>
        </w:rPr>
      </w:pPr>
      <w:r w:rsidRPr="000034AB">
        <w:rPr>
          <w:rFonts w:ascii="Montserrat" w:eastAsia="Times" w:hAnsi="Montserrat" w:cs="Arial"/>
          <w:iCs/>
          <w:sz w:val="18"/>
          <w:szCs w:val="18"/>
          <w:lang w:val="es-ES"/>
        </w:rPr>
        <w:t>Razón por la cual, la información confidencial que se testa en la</w:t>
      </w:r>
      <w:r>
        <w:rPr>
          <w:rFonts w:ascii="Montserrat" w:eastAsia="Times" w:hAnsi="Montserrat" w:cs="Arial"/>
          <w:iCs/>
          <w:sz w:val="18"/>
          <w:szCs w:val="18"/>
          <w:lang w:val="es-ES"/>
        </w:rPr>
        <w:t>s</w:t>
      </w:r>
      <w:r w:rsidRPr="000034AB">
        <w:rPr>
          <w:rFonts w:ascii="Montserrat" w:eastAsia="Times" w:hAnsi="Montserrat" w:cs="Arial"/>
          <w:iCs/>
          <w:sz w:val="18"/>
          <w:szCs w:val="18"/>
          <w:lang w:val="es-ES"/>
        </w:rPr>
        <w:t xml:space="preserve"> versiones públicas </w:t>
      </w:r>
      <w:r>
        <w:rPr>
          <w:rFonts w:ascii="Montserrat" w:eastAsia="Times" w:hAnsi="Montserrat" w:cs="Arial"/>
          <w:iCs/>
          <w:sz w:val="18"/>
          <w:szCs w:val="18"/>
          <w:lang w:val="es-ES"/>
        </w:rPr>
        <w:t>son</w:t>
      </w:r>
      <w:r w:rsidRPr="000034AB">
        <w:rPr>
          <w:rFonts w:ascii="Montserrat" w:eastAsia="Times" w:hAnsi="Montserrat" w:cs="Arial"/>
          <w:iCs/>
          <w:sz w:val="18"/>
          <w:szCs w:val="18"/>
          <w:lang w:val="es-ES"/>
        </w:rPr>
        <w:t xml:space="preserve"> la</w:t>
      </w:r>
      <w:r>
        <w:rPr>
          <w:rFonts w:ascii="Montserrat" w:eastAsia="Times" w:hAnsi="Montserrat" w:cs="Arial"/>
          <w:iCs/>
          <w:sz w:val="18"/>
          <w:szCs w:val="18"/>
          <w:lang w:val="es-ES"/>
        </w:rPr>
        <w:t>s</w:t>
      </w:r>
      <w:r w:rsidRPr="000034AB">
        <w:rPr>
          <w:rFonts w:ascii="Montserrat" w:eastAsia="Times" w:hAnsi="Montserrat" w:cs="Arial"/>
          <w:iCs/>
          <w:sz w:val="18"/>
          <w:szCs w:val="18"/>
          <w:lang w:val="es-ES"/>
        </w:rPr>
        <w:t xml:space="preserve"> siguiente</w:t>
      </w:r>
      <w:r>
        <w:rPr>
          <w:rFonts w:ascii="Montserrat" w:eastAsia="Times" w:hAnsi="Montserrat" w:cs="Arial"/>
          <w:iCs/>
          <w:sz w:val="18"/>
          <w:szCs w:val="18"/>
          <w:lang w:val="es-ES"/>
        </w:rPr>
        <w:t>s</w:t>
      </w:r>
      <w:r w:rsidRPr="000034AB">
        <w:rPr>
          <w:rFonts w:ascii="Montserrat" w:eastAsia="Times" w:hAnsi="Montserrat" w:cs="Arial"/>
          <w:iCs/>
          <w:sz w:val="18"/>
          <w:szCs w:val="18"/>
          <w:lang w:val="es-ES"/>
        </w:rPr>
        <w:t>:</w:t>
      </w:r>
    </w:p>
    <w:p w14:paraId="632DB6B6" w14:textId="77777777" w:rsidR="0028065B" w:rsidRDefault="0028065B" w:rsidP="0028065B">
      <w:pPr>
        <w:jc w:val="both"/>
        <w:rPr>
          <w:rFonts w:ascii="Montserrat" w:eastAsia="Times" w:hAnsi="Montserrat" w:cs="Arial"/>
          <w:iCs/>
          <w:sz w:val="18"/>
          <w:szCs w:val="18"/>
          <w:lang w:val="es-ES"/>
        </w:rPr>
      </w:pPr>
    </w:p>
    <w:p w14:paraId="6BC754BB" w14:textId="77777777" w:rsidR="0028065B" w:rsidRPr="004046FF" w:rsidRDefault="0028065B" w:rsidP="00020C60">
      <w:pPr>
        <w:pStyle w:val="Prrafodelista"/>
        <w:numPr>
          <w:ilvl w:val="0"/>
          <w:numId w:val="3"/>
        </w:numPr>
        <w:ind w:left="560" w:hanging="532"/>
        <w:jc w:val="both"/>
        <w:rPr>
          <w:rFonts w:ascii="Montserrat" w:eastAsia="Times" w:hAnsi="Montserrat" w:cs="Arial"/>
          <w:iCs/>
          <w:sz w:val="18"/>
          <w:szCs w:val="18"/>
          <w:lang w:val="es-ES"/>
        </w:rPr>
      </w:pPr>
      <w:r>
        <w:rPr>
          <w:rFonts w:ascii="Montserrat" w:eastAsia="Times" w:hAnsi="Montserrat" w:cs="Arial"/>
          <w:iCs/>
          <w:sz w:val="18"/>
          <w:szCs w:val="18"/>
          <w:lang w:val="es-ES"/>
        </w:rPr>
        <w:t>Por encontrarse protegida por el secreto fiscal:</w:t>
      </w:r>
    </w:p>
    <w:p w14:paraId="590A8A5C" w14:textId="77777777" w:rsidR="0028065B" w:rsidRPr="004046FF" w:rsidRDefault="0028065B" w:rsidP="0028065B">
      <w:pPr>
        <w:autoSpaceDE w:val="0"/>
        <w:autoSpaceDN w:val="0"/>
        <w:adjustRightInd w:val="0"/>
        <w:jc w:val="both"/>
        <w:outlineLvl w:val="0"/>
        <w:rPr>
          <w:rFonts w:ascii="Montserrat" w:hAnsi="Montserrat"/>
          <w:bCs/>
          <w:sz w:val="18"/>
          <w:szCs w:val="18"/>
          <w:lang w:val="es-ES"/>
        </w:rPr>
      </w:pPr>
    </w:p>
    <w:p w14:paraId="046AD227" w14:textId="77777777" w:rsidR="0028065B" w:rsidRPr="008E67B0"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Expediente</w:t>
      </w:r>
      <w:r>
        <w:rPr>
          <w:rFonts w:ascii="Montserrat" w:hAnsi="Montserrat"/>
          <w:color w:val="000000"/>
          <w:sz w:val="18"/>
          <w:szCs w:val="18"/>
        </w:rPr>
        <w:t xml:space="preserve"> </w:t>
      </w:r>
    </w:p>
    <w:p w14:paraId="110CD6C5" w14:textId="77777777" w:rsidR="0028065B" w:rsidRPr="008E67B0"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Folio</w:t>
      </w:r>
    </w:p>
    <w:p w14:paraId="34980AAD" w14:textId="77777777" w:rsidR="0028065B" w:rsidRPr="008E67B0"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RFC</w:t>
      </w:r>
    </w:p>
    <w:p w14:paraId="47DE50C9" w14:textId="77777777" w:rsidR="0028065B" w:rsidRPr="008E67B0"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 xml:space="preserve">Domicilio </w:t>
      </w:r>
      <w:r>
        <w:rPr>
          <w:rFonts w:ascii="Montserrat" w:hAnsi="Montserrat"/>
          <w:color w:val="000000"/>
          <w:sz w:val="18"/>
          <w:szCs w:val="18"/>
        </w:rPr>
        <w:t>fiscal</w:t>
      </w:r>
    </w:p>
    <w:p w14:paraId="36CE02DD" w14:textId="77777777" w:rsidR="0028065B" w:rsidRPr="008E67B0"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Números de asunto</w:t>
      </w:r>
    </w:p>
    <w:p w14:paraId="1850BBF1" w14:textId="77777777" w:rsidR="0028065B" w:rsidRPr="008E67B0" w:rsidRDefault="0028065B" w:rsidP="0028065B">
      <w:pPr>
        <w:pStyle w:val="Prrafodelista"/>
        <w:numPr>
          <w:ilvl w:val="0"/>
          <w:numId w:val="2"/>
        </w:numPr>
        <w:jc w:val="both"/>
        <w:rPr>
          <w:rFonts w:ascii="Montserrat" w:hAnsi="Montserrat"/>
          <w:color w:val="000000"/>
          <w:sz w:val="18"/>
          <w:szCs w:val="18"/>
        </w:rPr>
      </w:pPr>
      <w:r>
        <w:rPr>
          <w:rFonts w:ascii="Montserrat" w:hAnsi="Montserrat"/>
          <w:color w:val="000000"/>
          <w:sz w:val="18"/>
          <w:szCs w:val="18"/>
        </w:rPr>
        <w:t xml:space="preserve">Capital social </w:t>
      </w:r>
    </w:p>
    <w:p w14:paraId="6C46D65A" w14:textId="77777777" w:rsidR="0028065B"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Números de oficio</w:t>
      </w:r>
    </w:p>
    <w:p w14:paraId="749A37AC" w14:textId="77777777" w:rsidR="0028065B" w:rsidRPr="008E67B0" w:rsidRDefault="0028065B" w:rsidP="0028065B">
      <w:pPr>
        <w:pStyle w:val="Prrafodelista"/>
        <w:numPr>
          <w:ilvl w:val="0"/>
          <w:numId w:val="2"/>
        </w:numPr>
        <w:jc w:val="both"/>
        <w:rPr>
          <w:rFonts w:ascii="Montserrat" w:hAnsi="Montserrat"/>
          <w:color w:val="000000"/>
          <w:sz w:val="18"/>
          <w:szCs w:val="18"/>
        </w:rPr>
      </w:pPr>
      <w:r>
        <w:rPr>
          <w:rFonts w:ascii="Montserrat" w:hAnsi="Montserrat"/>
          <w:color w:val="000000"/>
          <w:sz w:val="18"/>
          <w:szCs w:val="18"/>
        </w:rPr>
        <w:t>Terceros relacionados</w:t>
      </w:r>
    </w:p>
    <w:p w14:paraId="5B56C0C9" w14:textId="77777777" w:rsidR="0028065B" w:rsidRDefault="0028065B" w:rsidP="0028065B">
      <w:pPr>
        <w:pStyle w:val="Prrafodelista"/>
        <w:numPr>
          <w:ilvl w:val="0"/>
          <w:numId w:val="2"/>
        </w:numPr>
        <w:jc w:val="both"/>
        <w:rPr>
          <w:rFonts w:ascii="Montserrat" w:hAnsi="Montserrat"/>
          <w:color w:val="000000"/>
          <w:sz w:val="18"/>
          <w:szCs w:val="18"/>
        </w:rPr>
      </w:pPr>
      <w:r>
        <w:rPr>
          <w:rFonts w:ascii="Montserrat" w:hAnsi="Montserrat"/>
          <w:color w:val="000000"/>
          <w:sz w:val="18"/>
          <w:szCs w:val="18"/>
        </w:rPr>
        <w:t>Número de i</w:t>
      </w:r>
      <w:r w:rsidRPr="008E67B0">
        <w:rPr>
          <w:rFonts w:ascii="Montserrat" w:hAnsi="Montserrat"/>
          <w:color w:val="000000"/>
          <w:sz w:val="18"/>
          <w:szCs w:val="18"/>
        </w:rPr>
        <w:t>nstrumento notarial</w:t>
      </w:r>
    </w:p>
    <w:p w14:paraId="2A2ED03D" w14:textId="77777777" w:rsidR="0028065B" w:rsidRPr="00BE25E0" w:rsidRDefault="0028065B" w:rsidP="0028065B">
      <w:pPr>
        <w:pStyle w:val="Prrafodelista"/>
        <w:numPr>
          <w:ilvl w:val="0"/>
          <w:numId w:val="2"/>
        </w:numPr>
        <w:jc w:val="both"/>
        <w:rPr>
          <w:rFonts w:ascii="Montserrat" w:hAnsi="Montserrat"/>
          <w:color w:val="000000"/>
          <w:sz w:val="18"/>
          <w:szCs w:val="18"/>
        </w:rPr>
      </w:pPr>
      <w:r>
        <w:rPr>
          <w:rFonts w:ascii="Montserrat" w:hAnsi="Montserrat"/>
          <w:color w:val="000000"/>
          <w:sz w:val="18"/>
          <w:szCs w:val="18"/>
        </w:rPr>
        <w:t>Folio de opinión de cumplimiento de obligaciones fiscales</w:t>
      </w:r>
    </w:p>
    <w:p w14:paraId="60F7793E" w14:textId="77777777" w:rsidR="0028065B" w:rsidRPr="008E67B0"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Código QR</w:t>
      </w:r>
    </w:p>
    <w:p w14:paraId="10F32B80" w14:textId="77777777" w:rsidR="0028065B" w:rsidRPr="008E67B0"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Firma electrónica</w:t>
      </w:r>
    </w:p>
    <w:p w14:paraId="5BD87729" w14:textId="77777777" w:rsidR="0028065B" w:rsidRPr="008E67B0"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Cadena original</w:t>
      </w:r>
    </w:p>
    <w:p w14:paraId="1A603970" w14:textId="77777777" w:rsidR="0028065B" w:rsidRDefault="0028065B" w:rsidP="0028065B">
      <w:pPr>
        <w:pStyle w:val="Prrafodelista"/>
        <w:numPr>
          <w:ilvl w:val="0"/>
          <w:numId w:val="2"/>
        </w:numPr>
        <w:jc w:val="both"/>
        <w:rPr>
          <w:rFonts w:ascii="Montserrat" w:hAnsi="Montserrat"/>
          <w:color w:val="000000"/>
          <w:sz w:val="18"/>
          <w:szCs w:val="18"/>
        </w:rPr>
      </w:pPr>
      <w:r w:rsidRPr="008E67B0">
        <w:rPr>
          <w:rFonts w:ascii="Montserrat" w:hAnsi="Montserrat"/>
          <w:color w:val="000000"/>
          <w:sz w:val="18"/>
          <w:szCs w:val="18"/>
        </w:rPr>
        <w:t>Sello digital</w:t>
      </w:r>
    </w:p>
    <w:p w14:paraId="7888337C" w14:textId="77777777" w:rsidR="0028065B" w:rsidRDefault="0028065B" w:rsidP="0028065B">
      <w:pPr>
        <w:autoSpaceDE w:val="0"/>
        <w:autoSpaceDN w:val="0"/>
        <w:adjustRightInd w:val="0"/>
        <w:rPr>
          <w:rFonts w:ascii="Montserrat" w:hAnsi="Montserrat" w:cs="Arial"/>
          <w:iCs/>
          <w:sz w:val="18"/>
          <w:szCs w:val="18"/>
          <w:lang w:val="es-ES"/>
        </w:rPr>
      </w:pPr>
    </w:p>
    <w:p w14:paraId="1C2C05EC" w14:textId="77777777" w:rsidR="0028065B" w:rsidRDefault="0028065B" w:rsidP="0028065B">
      <w:pPr>
        <w:autoSpaceDE w:val="0"/>
        <w:autoSpaceDN w:val="0"/>
        <w:adjustRightInd w:val="0"/>
        <w:jc w:val="both"/>
        <w:rPr>
          <w:rFonts w:ascii="Montserrat" w:hAnsi="Montserrat" w:cs="Arial"/>
          <w:iCs/>
          <w:sz w:val="18"/>
          <w:szCs w:val="18"/>
          <w:lang w:val="es-ES"/>
        </w:rPr>
      </w:pPr>
      <w:r>
        <w:rPr>
          <w:rFonts w:ascii="Montserrat" w:hAnsi="Montserrat" w:cs="Arial"/>
          <w:iCs/>
          <w:sz w:val="18"/>
          <w:szCs w:val="18"/>
          <w:lang w:val="es-ES"/>
        </w:rPr>
        <w:t xml:space="preserve">Lo anterior, encuentra su </w:t>
      </w:r>
      <w:r w:rsidRPr="000034AB">
        <w:rPr>
          <w:rFonts w:ascii="Montserrat" w:hAnsi="Montserrat" w:cs="Arial"/>
          <w:iCs/>
          <w:sz w:val="18"/>
          <w:szCs w:val="18"/>
          <w:lang w:val="es-ES"/>
        </w:rPr>
        <w:t>fundamento en los artículos 113, fracción II de la LFTAIP</w:t>
      </w:r>
      <w:r w:rsidRPr="000034AB">
        <w:rPr>
          <w:rStyle w:val="Refdenotaalpie"/>
          <w:rFonts w:ascii="Montserrat" w:hAnsi="Montserrat" w:cs="Arial"/>
          <w:b/>
          <w:sz w:val="18"/>
          <w:szCs w:val="18"/>
        </w:rPr>
        <w:footnoteReference w:id="6"/>
      </w:r>
      <w:r w:rsidRPr="000034AB">
        <w:rPr>
          <w:rFonts w:ascii="Montserrat" w:hAnsi="Montserrat" w:cs="Arial"/>
          <w:iCs/>
          <w:sz w:val="18"/>
          <w:szCs w:val="18"/>
          <w:lang w:val="es-ES"/>
        </w:rPr>
        <w:t>, con relación a los artículos 69 del Código Fiscal de la Federación</w:t>
      </w:r>
      <w:r w:rsidRPr="000034AB">
        <w:rPr>
          <w:rStyle w:val="Refdenotaalpie"/>
          <w:rFonts w:ascii="Montserrat" w:hAnsi="Montserrat" w:cs="Arial"/>
          <w:b/>
          <w:sz w:val="18"/>
          <w:szCs w:val="18"/>
        </w:rPr>
        <w:footnoteReference w:id="7"/>
      </w:r>
      <w:r w:rsidRPr="000034AB">
        <w:rPr>
          <w:rFonts w:ascii="Montserrat" w:hAnsi="Montserrat" w:cs="Arial"/>
          <w:iCs/>
          <w:sz w:val="18"/>
          <w:szCs w:val="18"/>
          <w:lang w:val="es-ES"/>
        </w:rPr>
        <w:t xml:space="preserve"> y 2, fracción VII de la Ley Federal de los Derechos del Contribuyente</w:t>
      </w:r>
      <w:r w:rsidRPr="000034AB">
        <w:rPr>
          <w:rStyle w:val="Refdenotaalpie"/>
          <w:rFonts w:ascii="Montserrat" w:hAnsi="Montserrat" w:cs="Arial"/>
          <w:b/>
          <w:iCs/>
          <w:sz w:val="18"/>
          <w:szCs w:val="18"/>
          <w:lang w:val="es-ES"/>
        </w:rPr>
        <w:footnoteReference w:id="8"/>
      </w:r>
      <w:r w:rsidRPr="000034AB">
        <w:rPr>
          <w:rFonts w:ascii="Montserrat" w:hAnsi="Montserrat" w:cs="Arial"/>
          <w:iCs/>
          <w:sz w:val="18"/>
          <w:szCs w:val="18"/>
          <w:lang w:val="es-ES"/>
        </w:rPr>
        <w:t xml:space="preserve">, </w:t>
      </w:r>
      <w:r>
        <w:rPr>
          <w:rFonts w:ascii="Montserrat" w:hAnsi="Montserrat" w:cs="Arial"/>
          <w:iCs/>
          <w:sz w:val="18"/>
          <w:szCs w:val="18"/>
          <w:lang w:val="es-ES"/>
        </w:rPr>
        <w:t xml:space="preserve">toda vez que cumplen </w:t>
      </w:r>
      <w:r w:rsidRPr="000034AB">
        <w:rPr>
          <w:rFonts w:ascii="Montserrat" w:hAnsi="Montserrat" w:cs="Arial"/>
          <w:iCs/>
          <w:sz w:val="18"/>
          <w:szCs w:val="18"/>
          <w:lang w:val="es-ES"/>
        </w:rPr>
        <w:t xml:space="preserve">con la formalidad prevista en los lineamientos Cuarto, Quinto, Séptimo, fracción </w:t>
      </w:r>
      <w:r>
        <w:rPr>
          <w:rFonts w:ascii="Montserrat" w:hAnsi="Montserrat" w:cs="Arial"/>
          <w:iCs/>
          <w:sz w:val="18"/>
          <w:szCs w:val="18"/>
          <w:lang w:val="es-ES"/>
        </w:rPr>
        <w:t xml:space="preserve">III, Octavo, </w:t>
      </w:r>
      <w:r>
        <w:rPr>
          <w:rFonts w:ascii="Montserrat" w:hAnsi="Montserrat" w:cs="Arial"/>
          <w:iCs/>
          <w:sz w:val="18"/>
          <w:szCs w:val="18"/>
          <w:lang w:val="es-ES"/>
        </w:rPr>
        <w:lastRenderedPageBreak/>
        <w:t>Noveno, Trigésimo o</w:t>
      </w:r>
      <w:r w:rsidRPr="000034AB">
        <w:rPr>
          <w:rFonts w:ascii="Montserrat" w:hAnsi="Montserrat" w:cs="Arial"/>
          <w:iCs/>
          <w:sz w:val="18"/>
          <w:szCs w:val="18"/>
          <w:lang w:val="es-ES"/>
        </w:rPr>
        <w:t xml:space="preserve">ctavo, </w:t>
      </w:r>
      <w:r>
        <w:rPr>
          <w:rFonts w:ascii="Montserrat" w:hAnsi="Montserrat" w:cs="Arial"/>
          <w:iCs/>
          <w:sz w:val="18"/>
          <w:szCs w:val="18"/>
          <w:lang w:val="es-ES"/>
        </w:rPr>
        <w:t xml:space="preserve">fracción </w:t>
      </w:r>
      <w:r w:rsidRPr="000034AB">
        <w:rPr>
          <w:rFonts w:ascii="Montserrat" w:hAnsi="Montserrat" w:cs="Arial"/>
          <w:iCs/>
          <w:sz w:val="18"/>
          <w:szCs w:val="18"/>
          <w:lang w:val="es-ES"/>
        </w:rPr>
        <w:t>II</w:t>
      </w:r>
      <w:r>
        <w:rPr>
          <w:rFonts w:ascii="Montserrat" w:hAnsi="Montserrat" w:cs="Arial"/>
          <w:iCs/>
          <w:sz w:val="18"/>
          <w:szCs w:val="18"/>
          <w:lang w:val="es-ES"/>
        </w:rPr>
        <w:t>I, Cuadragésimo y Cuadragésimo q</w:t>
      </w:r>
      <w:r w:rsidRPr="000034AB">
        <w:rPr>
          <w:rFonts w:ascii="Montserrat" w:hAnsi="Montserrat" w:cs="Arial"/>
          <w:iCs/>
          <w:sz w:val="18"/>
          <w:szCs w:val="18"/>
          <w:lang w:val="es-ES"/>
        </w:rPr>
        <w:t>uinto de los Lineamientos generales en materia de clasificación y desclasificación de la información, así como para la elaboración de versiones públicas</w:t>
      </w:r>
      <w:r w:rsidRPr="000034AB">
        <w:rPr>
          <w:rStyle w:val="Refdenotaalpie"/>
          <w:rFonts w:ascii="Montserrat" w:hAnsi="Montserrat" w:cs="Arial"/>
          <w:b/>
          <w:sz w:val="18"/>
          <w:szCs w:val="18"/>
        </w:rPr>
        <w:footnoteReference w:id="9"/>
      </w:r>
      <w:r w:rsidRPr="000034AB">
        <w:rPr>
          <w:rFonts w:ascii="Montserrat" w:hAnsi="Montserrat" w:cs="Arial"/>
          <w:iCs/>
          <w:sz w:val="18"/>
          <w:szCs w:val="18"/>
          <w:lang w:val="es-ES"/>
        </w:rPr>
        <w:t>.</w:t>
      </w:r>
    </w:p>
    <w:p w14:paraId="5FEBFB89" w14:textId="77777777" w:rsidR="0028065B" w:rsidRPr="00464DE1" w:rsidRDefault="0028065B" w:rsidP="0028065B">
      <w:pPr>
        <w:jc w:val="both"/>
        <w:rPr>
          <w:rFonts w:ascii="Montserrat" w:eastAsia="Times" w:hAnsi="Montserrat" w:cs="Arial"/>
          <w:iCs/>
          <w:sz w:val="18"/>
          <w:szCs w:val="18"/>
          <w:lang w:val="es-ES"/>
        </w:rPr>
      </w:pPr>
    </w:p>
    <w:p w14:paraId="7B1D9793" w14:textId="77777777" w:rsidR="0028065B" w:rsidRPr="008E67B0" w:rsidRDefault="0028065B" w:rsidP="0028065B">
      <w:pPr>
        <w:autoSpaceDE w:val="0"/>
        <w:autoSpaceDN w:val="0"/>
        <w:adjustRightInd w:val="0"/>
        <w:jc w:val="both"/>
        <w:rPr>
          <w:rFonts w:ascii="Montserrat" w:hAnsi="Montserrat"/>
          <w:sz w:val="18"/>
          <w:szCs w:val="18"/>
        </w:rPr>
      </w:pPr>
      <w:r>
        <w:rPr>
          <w:rFonts w:ascii="Montserrat" w:hAnsi="Montserrat"/>
          <w:sz w:val="18"/>
          <w:szCs w:val="18"/>
        </w:rPr>
        <w:t>Por lo que</w:t>
      </w:r>
      <w:r w:rsidRPr="008E67B0">
        <w:rPr>
          <w:rFonts w:ascii="Montserrat" w:hAnsi="Montserrat"/>
          <w:sz w:val="18"/>
          <w:szCs w:val="18"/>
        </w:rPr>
        <w:t xml:space="preserve"> se hace de su conocimiento con el propósito de que ese Comité confirme la clasificación manifestada.</w:t>
      </w:r>
    </w:p>
    <w:p w14:paraId="394CD651" w14:textId="77777777" w:rsidR="0028065B" w:rsidRDefault="0028065B" w:rsidP="0028065B">
      <w:pPr>
        <w:autoSpaceDE w:val="0"/>
        <w:autoSpaceDN w:val="0"/>
        <w:adjustRightInd w:val="0"/>
        <w:rPr>
          <w:rFonts w:ascii="Montserrat" w:hAnsi="Montserrat"/>
          <w:sz w:val="18"/>
          <w:szCs w:val="18"/>
        </w:rPr>
      </w:pPr>
    </w:p>
    <w:p w14:paraId="53C6BB44" w14:textId="53CDB3F1" w:rsidR="00996542" w:rsidRDefault="00215E8E" w:rsidP="00996542">
      <w:pPr>
        <w:rPr>
          <w:rFonts w:ascii="Montserrat Regular" w:hAnsi="Montserrat Regular"/>
          <w:sz w:val="18"/>
          <w:szCs w:val="18"/>
          <w:lang w:val="es-MX"/>
        </w:rPr>
      </w:pPr>
      <w:r>
        <w:rPr>
          <w:rFonts w:ascii="Montserrat Regular" w:hAnsi="Montserrat Regular"/>
          <w:noProof/>
          <w:sz w:val="18"/>
          <w:szCs w:val="18"/>
          <w:lang w:val="es-MX"/>
        </w:rPr>
        <w:drawing>
          <wp:anchor distT="0" distB="0" distL="114300" distR="114300" simplePos="0" relativeHeight="251658240" behindDoc="0" locked="0" layoutInCell="1" allowOverlap="1" wp14:anchorId="157CFE8B" wp14:editId="234A449D">
            <wp:simplePos x="0" y="0"/>
            <wp:positionH relativeFrom="column">
              <wp:posOffset>5087620</wp:posOffset>
            </wp:positionH>
            <wp:positionV relativeFrom="paragraph">
              <wp:posOffset>5080</wp:posOffset>
            </wp:positionV>
            <wp:extent cx="1238250" cy="1238250"/>
            <wp:effectExtent l="0" t="0" r="0" b="0"/>
            <wp:wrapNone/>
            <wp:docPr id="2" name="Imagen 2"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stretch>
                      <a:fillRect/>
                    </a:stretch>
                  </pic:blipFill>
                  <pic:spPr>
                    <a:xfrm>
                      <a:off x="0" y="0"/>
                      <a:ext cx="1238250" cy="1238250"/>
                    </a:xfrm>
                    <a:prstGeom prst="rect">
                      <a:avLst/>
                    </a:prstGeom>
                  </pic:spPr>
                </pic:pic>
              </a:graphicData>
            </a:graphic>
          </wp:anchor>
        </w:drawing>
      </w:r>
    </w:p>
    <w:p w14:paraId="0A0AF161" w14:textId="77777777" w:rsidR="00F21CED" w:rsidRDefault="00F21CED" w:rsidP="00996542">
      <w:pPr>
        <w:rPr>
          <w:rFonts w:ascii="Montserrat Regular" w:hAnsi="Montserrat Regular"/>
          <w:sz w:val="18"/>
          <w:szCs w:val="18"/>
          <w:lang w:val="es-MX"/>
        </w:rPr>
      </w:pPr>
    </w:p>
    <w:p w14:paraId="60DAC943" w14:textId="77777777" w:rsidR="00F21CED" w:rsidRDefault="00F21CED" w:rsidP="00996542">
      <w:pPr>
        <w:rPr>
          <w:rFonts w:ascii="Montserrat Regular" w:hAnsi="Montserrat Regular"/>
          <w:sz w:val="18"/>
          <w:szCs w:val="18"/>
          <w:lang w:val="es-MX"/>
        </w:rPr>
      </w:pPr>
    </w:p>
    <w:p w14:paraId="446803EE" w14:textId="77777777" w:rsidR="00F21CED" w:rsidRDefault="00F21CED" w:rsidP="00996542">
      <w:pPr>
        <w:rPr>
          <w:rFonts w:ascii="Montserrat Regular" w:hAnsi="Montserrat Regular"/>
          <w:sz w:val="18"/>
          <w:szCs w:val="18"/>
          <w:lang w:val="es-MX"/>
        </w:rPr>
      </w:pPr>
    </w:p>
    <w:p w14:paraId="656B8D36" w14:textId="77777777" w:rsidR="00F21CED" w:rsidRDefault="00F21CED" w:rsidP="00996542">
      <w:pPr>
        <w:rPr>
          <w:rFonts w:ascii="Montserrat Regular" w:hAnsi="Montserrat Regular"/>
          <w:sz w:val="18"/>
          <w:szCs w:val="18"/>
          <w:lang w:val="es-MX"/>
        </w:rPr>
      </w:pPr>
    </w:p>
    <w:p w14:paraId="6A1542F5" w14:textId="77777777" w:rsidR="00F21CED" w:rsidRDefault="00F21CED" w:rsidP="00996542">
      <w:pPr>
        <w:rPr>
          <w:rFonts w:ascii="Montserrat Regular" w:hAnsi="Montserrat Regular"/>
          <w:sz w:val="18"/>
          <w:szCs w:val="18"/>
          <w:lang w:val="es-MX"/>
        </w:rPr>
      </w:pPr>
    </w:p>
    <w:p w14:paraId="4CB691E3" w14:textId="77777777" w:rsidR="00996542" w:rsidRDefault="00996542" w:rsidP="00996542">
      <w:pPr>
        <w:rPr>
          <w:rFonts w:ascii="Montserrat Regular" w:hAnsi="Montserrat Regular"/>
          <w:sz w:val="18"/>
          <w:szCs w:val="18"/>
          <w:lang w:val="es-MX"/>
        </w:rPr>
      </w:pPr>
    </w:p>
    <w:p w14:paraId="130785FD" w14:textId="77777777" w:rsidR="00996542" w:rsidRDefault="00996542" w:rsidP="00996542">
      <w:pPr>
        <w:rPr>
          <w:rFonts w:ascii="Montserrat Regular" w:hAnsi="Montserrat Regular"/>
          <w:sz w:val="18"/>
          <w:szCs w:val="18"/>
          <w:lang w:val="es-MX"/>
        </w:rPr>
      </w:pPr>
    </w:p>
    <w:p w14:paraId="22ABEA31" w14:textId="77777777" w:rsidR="009A24CE" w:rsidRPr="00DF5DD3" w:rsidRDefault="009A24CE" w:rsidP="00FC660D">
      <w:pPr>
        <w:tabs>
          <w:tab w:val="left" w:pos="4361"/>
        </w:tabs>
        <w:rPr>
          <w:rFonts w:ascii="Montserrat" w:hAnsi="Montserrat"/>
          <w:b/>
          <w:sz w:val="18"/>
          <w:szCs w:val="18"/>
          <w:lang w:val="es-MX"/>
        </w:rPr>
      </w:pPr>
      <w:r w:rsidRPr="00DF5DD3">
        <w:rPr>
          <w:rFonts w:ascii="Montserrat" w:hAnsi="Montserrat"/>
          <w:b/>
          <w:sz w:val="18"/>
          <w:szCs w:val="18"/>
          <w:lang w:val="es-MX"/>
        </w:rPr>
        <w:t xml:space="preserve">Lic. </w:t>
      </w:r>
      <w:r w:rsidR="00AE1C94">
        <w:rPr>
          <w:rFonts w:ascii="Montserrat" w:hAnsi="Montserrat"/>
          <w:b/>
          <w:sz w:val="18"/>
          <w:szCs w:val="18"/>
          <w:lang w:val="es-MX"/>
        </w:rPr>
        <w:t xml:space="preserve">Mariana López Alvarez </w:t>
      </w:r>
      <w:r w:rsidR="00F21CED">
        <w:rPr>
          <w:rFonts w:ascii="Montserrat" w:hAnsi="Montserrat"/>
          <w:b/>
          <w:sz w:val="18"/>
          <w:szCs w:val="18"/>
          <w:lang w:val="es-MX"/>
        </w:rPr>
        <w:t xml:space="preserve"> </w:t>
      </w:r>
      <w:r w:rsidR="00FC660D">
        <w:rPr>
          <w:rFonts w:ascii="Montserrat" w:hAnsi="Montserrat"/>
          <w:b/>
          <w:sz w:val="18"/>
          <w:szCs w:val="18"/>
          <w:lang w:val="es-MX"/>
        </w:rPr>
        <w:tab/>
      </w:r>
    </w:p>
    <w:p w14:paraId="384424E1" w14:textId="77777777" w:rsidR="009A24CE" w:rsidRPr="00863892" w:rsidRDefault="00AE1C94" w:rsidP="009A24CE">
      <w:pPr>
        <w:rPr>
          <w:rFonts w:ascii="Montserrat" w:hAnsi="Montserrat"/>
          <w:sz w:val="18"/>
          <w:szCs w:val="18"/>
          <w:lang w:val="es-MX"/>
        </w:rPr>
      </w:pPr>
      <w:r>
        <w:rPr>
          <w:rFonts w:ascii="Montserrat" w:hAnsi="Montserrat"/>
          <w:sz w:val="18"/>
          <w:szCs w:val="18"/>
          <w:lang w:val="es-MX"/>
        </w:rPr>
        <w:t xml:space="preserve">Administradora de Normatividad en Impuestos Internos 2 </w:t>
      </w:r>
      <w:r w:rsidR="00F21CED">
        <w:rPr>
          <w:rFonts w:ascii="Montserrat" w:hAnsi="Montserrat"/>
          <w:sz w:val="18"/>
          <w:szCs w:val="18"/>
          <w:lang w:val="es-MX"/>
        </w:rPr>
        <w:t xml:space="preserve"> </w:t>
      </w:r>
    </w:p>
    <w:p w14:paraId="2947A5BB" w14:textId="77777777" w:rsidR="009A24CE" w:rsidRPr="00863892" w:rsidRDefault="009A24CE" w:rsidP="009A24CE">
      <w:pPr>
        <w:pStyle w:val="wordsection1"/>
        <w:jc w:val="both"/>
        <w:rPr>
          <w:rFonts w:ascii="Montserrat" w:hAnsi="Montserrat"/>
          <w:iCs/>
          <w:sz w:val="16"/>
          <w:szCs w:val="16"/>
          <w:lang w:val="it-CH"/>
        </w:rPr>
      </w:pPr>
    </w:p>
    <w:p w14:paraId="05A9F3F4" w14:textId="77777777" w:rsidR="00DF6BAE" w:rsidRDefault="00DF6BAE" w:rsidP="009A24CE">
      <w:pPr>
        <w:pStyle w:val="wordsection1"/>
        <w:jc w:val="both"/>
        <w:rPr>
          <w:rFonts w:ascii="Montserrat" w:hAnsi="Montserrat"/>
          <w:iCs/>
          <w:sz w:val="18"/>
          <w:szCs w:val="18"/>
          <w:lang w:val="it-CH"/>
        </w:rPr>
      </w:pPr>
      <w:r>
        <w:rPr>
          <w:rFonts w:ascii="Montserrat" w:hAnsi="Montserrat"/>
          <w:iCs/>
          <w:sz w:val="18"/>
          <w:szCs w:val="18"/>
          <w:lang w:val="it-CH"/>
        </w:rPr>
        <w:t>Firma Electrónica:</w:t>
      </w:r>
    </w:p>
    <w:p w14:paraId="3CADB02E" w14:textId="14CA76C5" w:rsidR="009A24CE" w:rsidRDefault="00DF6BAE" w:rsidP="009A24CE">
      <w:pPr>
        <w:pStyle w:val="wordsection1"/>
        <w:jc w:val="both"/>
        <w:rPr>
          <w:rFonts w:ascii="Montserrat" w:hAnsi="Montserrat"/>
          <w:iCs/>
          <w:sz w:val="18"/>
          <w:szCs w:val="18"/>
          <w:lang w:val="it-CH"/>
        </w:rPr>
      </w:pPr>
      <w:r>
        <w:rPr>
          <w:rFonts w:ascii="Montserrat" w:hAnsi="Montserrat"/>
          <w:iCs/>
          <w:sz w:val="18"/>
          <w:szCs w:val="18"/>
          <w:lang w:val="it-CH"/>
        </w:rPr>
        <w:t xml:space="preserve">h3V69XFJu7Zj5weTfz6h2ZeY7AvVERMwhEYcJvKXYJsSjK1ECSOnZzW+duiK1BulDVyymb4F965Lhdp1F63LhyKfE+GKFw8eUiPuk86bRu8vm7wuhfcBqNxPy1b/N5hYTBcyr6nzS315Q39Ka3Lq0IRbZl3m3bHlGBHxuv+kfXOlmEFQFOAgaz5L4oM77FdlPZuDPomKxLIzaZ5YqJh4Y+FRIv3uwi8tP2ksbJJ3coY2rNXK0V2MxMB8+qtXDbfVL9EgXOEsKgFouYuh7PUoEyFa//ymQB2Tzr3TVV1N/7KjHLdDmkJLV3jXCAqktEvsKHQSaywUcVLH56EdsiejEg== </w:t>
      </w:r>
      <w:r w:rsidR="00F21CED">
        <w:rPr>
          <w:rFonts w:ascii="Montserrat" w:hAnsi="Montserrat"/>
          <w:iCs/>
          <w:sz w:val="18"/>
          <w:szCs w:val="18"/>
          <w:lang w:val="it-CH"/>
        </w:rPr>
        <w:t xml:space="preserve"> </w:t>
      </w:r>
    </w:p>
    <w:p w14:paraId="6E4CA5DB" w14:textId="77777777" w:rsidR="00F21CED" w:rsidRDefault="00F21CED" w:rsidP="009A24CE">
      <w:pPr>
        <w:pStyle w:val="wordsection1"/>
        <w:jc w:val="both"/>
        <w:rPr>
          <w:rFonts w:ascii="Montserrat" w:hAnsi="Montserrat"/>
          <w:iCs/>
          <w:sz w:val="18"/>
          <w:szCs w:val="18"/>
          <w:lang w:val="it-CH"/>
        </w:rPr>
      </w:pPr>
    </w:p>
    <w:p w14:paraId="07215D7E" w14:textId="77777777" w:rsidR="00DF6BAE" w:rsidRDefault="00DF6BAE" w:rsidP="009A24CE">
      <w:pPr>
        <w:pStyle w:val="wordsection1"/>
        <w:jc w:val="both"/>
        <w:rPr>
          <w:rFonts w:ascii="Montserrat" w:hAnsi="Montserrat"/>
          <w:iCs/>
          <w:sz w:val="18"/>
          <w:szCs w:val="18"/>
          <w:lang w:val="it-CH"/>
        </w:rPr>
      </w:pPr>
      <w:r>
        <w:rPr>
          <w:rFonts w:ascii="Montserrat" w:hAnsi="Montserrat"/>
          <w:iCs/>
          <w:sz w:val="18"/>
          <w:szCs w:val="18"/>
          <w:lang w:val="it-CH"/>
        </w:rPr>
        <w:t xml:space="preserve">Cadena original: </w:t>
      </w:r>
    </w:p>
    <w:p w14:paraId="44F59E7F" w14:textId="77777777" w:rsidR="00DF6BAE" w:rsidRDefault="00DF6BAE" w:rsidP="009A24CE">
      <w:pPr>
        <w:pStyle w:val="wordsection1"/>
        <w:jc w:val="both"/>
        <w:rPr>
          <w:rFonts w:ascii="Montserrat" w:hAnsi="Montserrat"/>
          <w:iCs/>
          <w:sz w:val="18"/>
          <w:szCs w:val="18"/>
          <w:lang w:val="it-CH"/>
        </w:rPr>
      </w:pPr>
      <w:r>
        <w:rPr>
          <w:rFonts w:ascii="Montserrat" w:hAnsi="Montserrat"/>
          <w:iCs/>
          <w:sz w:val="18"/>
          <w:szCs w:val="18"/>
          <w:lang w:val="it-CH"/>
        </w:rPr>
        <w:t>||SAT970701NN3|Comité de Transparencia del Servicio de Administración Tributaria|600-01-02-00-00-2022-1014|30 de septiembre de 2022|10/21/2022 6:04:10 PM|00001088888800000031||</w:t>
      </w:r>
    </w:p>
    <w:p w14:paraId="0FA8DC9B" w14:textId="77777777" w:rsidR="00DF6BAE" w:rsidRDefault="00DF6BAE" w:rsidP="009A24CE">
      <w:pPr>
        <w:pStyle w:val="wordsection1"/>
        <w:jc w:val="both"/>
        <w:rPr>
          <w:rFonts w:ascii="Montserrat" w:hAnsi="Montserrat"/>
          <w:iCs/>
          <w:sz w:val="18"/>
          <w:szCs w:val="18"/>
          <w:lang w:val="it-CH"/>
        </w:rPr>
      </w:pPr>
    </w:p>
    <w:p w14:paraId="6641675F" w14:textId="77777777" w:rsidR="00DF6BAE" w:rsidRDefault="00DF6BAE" w:rsidP="009A24CE">
      <w:pPr>
        <w:pStyle w:val="wordsection1"/>
        <w:jc w:val="both"/>
        <w:rPr>
          <w:rFonts w:ascii="Montserrat" w:hAnsi="Montserrat"/>
          <w:iCs/>
          <w:sz w:val="18"/>
          <w:szCs w:val="18"/>
          <w:lang w:val="it-CH"/>
        </w:rPr>
      </w:pPr>
      <w:r>
        <w:rPr>
          <w:rFonts w:ascii="Montserrat" w:hAnsi="Montserrat"/>
          <w:iCs/>
          <w:sz w:val="18"/>
          <w:szCs w:val="18"/>
          <w:lang w:val="it-CH"/>
        </w:rPr>
        <w:t xml:space="preserve">Sello digital: </w:t>
      </w:r>
    </w:p>
    <w:p w14:paraId="0D83B7E6" w14:textId="65AE0B12" w:rsidR="00F21CED" w:rsidRDefault="00DF6BAE" w:rsidP="009A24CE">
      <w:pPr>
        <w:pStyle w:val="wordsection1"/>
        <w:jc w:val="both"/>
        <w:rPr>
          <w:rFonts w:ascii="Montserrat" w:hAnsi="Montserrat"/>
          <w:iCs/>
          <w:sz w:val="18"/>
          <w:szCs w:val="18"/>
          <w:lang w:val="it-CH"/>
        </w:rPr>
      </w:pPr>
      <w:r>
        <w:rPr>
          <w:rFonts w:ascii="Montserrat" w:hAnsi="Montserrat"/>
          <w:iCs/>
          <w:sz w:val="18"/>
          <w:szCs w:val="18"/>
          <w:lang w:val="it-CH"/>
        </w:rPr>
        <w:t xml:space="preserve">kqpTuf4Wl1sJw6j/iJ2XVuuJFqPdnv+qCVsdhtX4y/g4v8xLV+GTQmdZe0XNd0MxFfaeZ+3qzVHgwiu/WY8QyGXeatP/1bih7AfVCvTkhHHsKf57da+jt7RaeOzQKMgXSjjlMeNkSE9TIxQeJ3aTjCOho1UfoG5uxnacStnzOlY= </w:t>
      </w:r>
      <w:bookmarkStart w:id="0" w:name="_GoBack"/>
      <w:bookmarkEnd w:id="0"/>
      <w:r w:rsidR="00F21CED">
        <w:rPr>
          <w:rFonts w:ascii="Montserrat" w:hAnsi="Montserrat"/>
          <w:iCs/>
          <w:sz w:val="18"/>
          <w:szCs w:val="18"/>
          <w:lang w:val="it-CH"/>
        </w:rPr>
        <w:t xml:space="preserve"> </w:t>
      </w:r>
    </w:p>
    <w:p w14:paraId="1132B76B" w14:textId="77777777" w:rsidR="00996542" w:rsidRDefault="00996542" w:rsidP="00996542">
      <w:pPr>
        <w:rPr>
          <w:rFonts w:ascii="Montserrat Regular" w:hAnsi="Montserrat Regular"/>
          <w:sz w:val="18"/>
          <w:szCs w:val="18"/>
          <w:lang w:val="es-MX"/>
        </w:rPr>
      </w:pPr>
    </w:p>
    <w:p w14:paraId="61B33493" w14:textId="77777777" w:rsidR="009A24CE" w:rsidRPr="009A24CE" w:rsidRDefault="009A24CE" w:rsidP="009A24CE">
      <w:pPr>
        <w:jc w:val="both"/>
        <w:rPr>
          <w:rFonts w:ascii="Montserrat" w:hAnsi="Montserrat"/>
          <w:i/>
          <w:sz w:val="18"/>
          <w:szCs w:val="18"/>
          <w:lang w:val="es-MX"/>
        </w:rPr>
      </w:pPr>
      <w:r w:rsidRPr="009A24CE">
        <w:rPr>
          <w:rFonts w:ascii="Montserrat" w:hAnsi="Montserrat"/>
          <w:i/>
          <w:sz w:val="18"/>
          <w:szCs w:val="18"/>
          <w:lang w:val="es-MX"/>
        </w:rPr>
        <w:t>El presente acto administrativo ha sido firmado mediante el uso de la e.firma del funcionario competente, amparada por un certificado vigente a la fecha de la resolución, de conformidad con los artículos 38, párrafos primero, fracción V, tercero, cuarto, quinto y séptimo y 17-D, párrafos tercero y décimo primero del Código Fiscal de la Federación.</w:t>
      </w:r>
    </w:p>
    <w:p w14:paraId="32F4C7CA" w14:textId="77777777" w:rsidR="009A24CE" w:rsidRPr="009A24CE" w:rsidRDefault="009A24CE" w:rsidP="009A24CE">
      <w:pPr>
        <w:jc w:val="both"/>
        <w:rPr>
          <w:rFonts w:ascii="Montserrat" w:hAnsi="Montserrat"/>
          <w:i/>
          <w:sz w:val="18"/>
          <w:szCs w:val="18"/>
          <w:lang w:val="es-MX"/>
        </w:rPr>
      </w:pPr>
      <w:r w:rsidRPr="009A24CE">
        <w:rPr>
          <w:rFonts w:ascii="Montserrat" w:hAnsi="Montserrat"/>
          <w:i/>
          <w:sz w:val="18"/>
          <w:szCs w:val="18"/>
          <w:lang w:val="es-MX"/>
        </w:rPr>
        <w:t xml:space="preserve"> </w:t>
      </w:r>
    </w:p>
    <w:p w14:paraId="73A168CC" w14:textId="77777777" w:rsidR="009A24CE" w:rsidRPr="009A24CE" w:rsidRDefault="009A24CE" w:rsidP="009A24CE">
      <w:pPr>
        <w:jc w:val="both"/>
        <w:rPr>
          <w:rFonts w:ascii="Montserrat" w:hAnsi="Montserrat"/>
          <w:i/>
          <w:sz w:val="18"/>
          <w:szCs w:val="18"/>
          <w:lang w:val="es-MX"/>
        </w:rPr>
      </w:pPr>
      <w:r w:rsidRPr="009A24CE">
        <w:rPr>
          <w:rFonts w:ascii="Montserrat" w:hAnsi="Montserrat"/>
          <w:i/>
          <w:sz w:val="18"/>
          <w:szCs w:val="18"/>
          <w:lang w:val="es-MX"/>
        </w:rPr>
        <w:t>De conformidad con lo establecido en los artículos 17-I y 38, tercer a quinto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sectPr w:rsidR="009A24CE" w:rsidRPr="009A24CE" w:rsidSect="00721357">
      <w:headerReference w:type="default" r:id="rId8"/>
      <w:footerReference w:type="default" r:id="rId9"/>
      <w:headerReference w:type="first" r:id="rId10"/>
      <w:footerReference w:type="first" r:id="rId11"/>
      <w:pgSz w:w="12242" w:h="15842"/>
      <w:pgMar w:top="1418" w:right="1134" w:bottom="1701" w:left="1134" w:header="850" w:footer="952"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10B01" w14:textId="77777777" w:rsidR="00BF45FF" w:rsidRDefault="00BF45FF" w:rsidP="00FA660E">
      <w:r>
        <w:separator/>
      </w:r>
    </w:p>
  </w:endnote>
  <w:endnote w:type="continuationSeparator" w:id="0">
    <w:p w14:paraId="783AC234" w14:textId="77777777" w:rsidR="00BF45FF" w:rsidRDefault="00BF45FF"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CIDFont+F3">
    <w:altName w:val="Calibri"/>
    <w:panose1 w:val="00000000000000000000"/>
    <w:charset w:val="00"/>
    <w:family w:val="auto"/>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Montserrat Regular">
    <w:panose1 w:val="00000500000000000000"/>
    <w:charset w:val="00"/>
    <w:family w:val="auto"/>
    <w:pitch w:val="variable"/>
    <w:sig w:usb0="2000020F" w:usb1="00000003" w:usb2="00000000" w:usb3="00000000" w:csb0="00000197" w:csb1="00000000"/>
  </w:font>
  <w:font w:name="Montserrat ExtraBold">
    <w:altName w:val="Calibri"/>
    <w:panose1 w:val="00000900000000000000"/>
    <w:charset w:val="00"/>
    <w:family w:val="auto"/>
    <w:pitch w:val="variable"/>
    <w:sig w:usb0="2000020F" w:usb1="00000003" w:usb2="00000000" w:usb3="00000000" w:csb0="00000197" w:csb1="00000000"/>
  </w:font>
  <w:font w:name="Montserrat SemiBold">
    <w:altName w:val="Calibri"/>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3320154"/>
      <w:docPartObj>
        <w:docPartGallery w:val="Page Numbers (Bottom of Page)"/>
        <w:docPartUnique/>
      </w:docPartObj>
    </w:sdtPr>
    <w:sdtEndPr>
      <w:rPr>
        <w:rFonts w:ascii="Montserrat SemiBold" w:hAnsi="Montserrat SemiBold"/>
        <w:color w:val="BC9500"/>
        <w:sz w:val="14"/>
        <w:szCs w:val="14"/>
      </w:rPr>
    </w:sdtEndPr>
    <w:sdtContent>
      <w:p w14:paraId="010881EE" w14:textId="77777777" w:rsidR="00721357" w:rsidRDefault="00721357">
        <w:pPr>
          <w:pStyle w:val="Piedepgina"/>
          <w:jc w:val="cente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721357" w14:paraId="5FE75F04" w14:textId="77777777" w:rsidTr="006E1849">
          <w:tc>
            <w:tcPr>
              <w:tcW w:w="9974" w:type="dxa"/>
            </w:tcPr>
            <w:p w14:paraId="3E6D49D9" w14:textId="77777777" w:rsidR="00721357" w:rsidRDefault="00721357" w:rsidP="00721357">
              <w:pPr>
                <w:pStyle w:val="Piedepgina"/>
                <w:jc w:val="both"/>
                <w:rPr>
                  <w:rFonts w:ascii="Montserrat SemiBold" w:hAnsi="Montserrat SemiBold"/>
                  <w:color w:val="BC9500"/>
                  <w:sz w:val="14"/>
                  <w:szCs w:val="14"/>
                </w:rPr>
              </w:pPr>
              <w:r w:rsidRPr="009A24CE">
                <w:rPr>
                  <w:rFonts w:ascii="Montserrat SemiBold" w:hAnsi="Montserrat SemiBold"/>
                  <w:color w:val="BC9500"/>
                  <w:sz w:val="14"/>
                  <w:szCs w:val="14"/>
                </w:rPr>
                <w:t>Avenida Hidalgo, númer</w:t>
              </w:r>
              <w:r>
                <w:rPr>
                  <w:rFonts w:ascii="Montserrat SemiBold" w:hAnsi="Montserrat SemiBold"/>
                  <w:color w:val="BC9500"/>
                  <w:sz w:val="14"/>
                  <w:szCs w:val="14"/>
                </w:rPr>
                <w:t xml:space="preserve">o 77, Módulo IV, 2do. piso, Col. </w:t>
              </w:r>
              <w:r w:rsidRPr="009A24CE">
                <w:rPr>
                  <w:rFonts w:ascii="Montserrat SemiBold" w:hAnsi="Montserrat SemiBold"/>
                  <w:color w:val="BC9500"/>
                  <w:sz w:val="14"/>
                  <w:szCs w:val="14"/>
                </w:rPr>
                <w:t xml:space="preserve">Guerrero, Alcaldía Cuauhtémoc/ </w:t>
              </w:r>
            </w:p>
            <w:p w14:paraId="01B6E121" w14:textId="77777777" w:rsidR="00721357" w:rsidRDefault="00447ED6" w:rsidP="00721357">
              <w:pPr>
                <w:pStyle w:val="Piedepgina"/>
                <w:jc w:val="both"/>
                <w:rPr>
                  <w:rFonts w:ascii="Montserrat SemiBold" w:hAnsi="Montserrat SemiBold"/>
                  <w:color w:val="BC9500"/>
                  <w:sz w:val="14"/>
                  <w:szCs w:val="14"/>
                </w:rPr>
              </w:pPr>
              <w:r>
                <w:rPr>
                  <w:rFonts w:ascii="Montserrat SemiBold" w:hAnsi="Montserrat SemiBold"/>
                  <w:color w:val="BC9500"/>
                  <w:sz w:val="14"/>
                  <w:szCs w:val="14"/>
                </w:rPr>
                <w:t>Teléfono 555802-0000 ext. 42141</w:t>
              </w:r>
              <w:r w:rsidR="00721357" w:rsidRPr="009A24CE">
                <w:rPr>
                  <w:rFonts w:ascii="Montserrat SemiBold" w:hAnsi="Montserrat SemiBold"/>
                  <w:color w:val="BC9500"/>
                  <w:sz w:val="14"/>
                  <w:szCs w:val="14"/>
                </w:rPr>
                <w:t xml:space="preserve"> /sat.gob.mx / Marca SAT 55 627 22 728</w:t>
              </w:r>
              <w:r w:rsidR="00721357">
                <w:rPr>
                  <w:rFonts w:ascii="Montserrat SemiBold" w:hAnsi="Montserrat SemiBold"/>
                  <w:noProof/>
                  <w:color w:val="BC9500"/>
                  <w:sz w:val="14"/>
                  <w:szCs w:val="14"/>
                  <w:lang w:val="es-MX" w:eastAsia="es-MX"/>
                </w:rPr>
                <w:drawing>
                  <wp:anchor distT="0" distB="0" distL="114300" distR="114300" simplePos="0" relativeHeight="251664896" behindDoc="0" locked="0" layoutInCell="1" allowOverlap="1" wp14:anchorId="62609728" wp14:editId="2E93B672">
                    <wp:simplePos x="0" y="0"/>
                    <wp:positionH relativeFrom="column">
                      <wp:posOffset>4883150</wp:posOffset>
                    </wp:positionH>
                    <wp:positionV relativeFrom="paragraph">
                      <wp:posOffset>-252730</wp:posOffset>
                    </wp:positionV>
                    <wp:extent cx="1517650" cy="725170"/>
                    <wp:effectExtent l="0" t="0" r="6350" b="1143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721357" w14:paraId="6F54C756" w14:textId="77777777" w:rsidTr="006E1849">
          <w:tc>
            <w:tcPr>
              <w:tcW w:w="9974" w:type="dxa"/>
            </w:tcPr>
            <w:p w14:paraId="4A3506DA" w14:textId="77777777" w:rsidR="00721357" w:rsidRDefault="00721357" w:rsidP="0072135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776" behindDoc="1" locked="0" layoutInCell="1" allowOverlap="1" wp14:anchorId="73CAEFE1" wp14:editId="4B617AFB">
                    <wp:simplePos x="0" y="0"/>
                    <wp:positionH relativeFrom="column">
                      <wp:align>left</wp:align>
                    </wp:positionH>
                    <wp:positionV relativeFrom="margin">
                      <wp:align>bottom</wp:align>
                    </wp:positionV>
                    <wp:extent cx="6101933" cy="206946"/>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22702EE5" w14:textId="77777777" w:rsidR="00721357" w:rsidRDefault="00721357">
        <w:pPr>
          <w:pStyle w:val="Piedepgina"/>
          <w:jc w:val="center"/>
        </w:pPr>
      </w:p>
      <w:p w14:paraId="44C3DC63" w14:textId="77777777" w:rsidR="00721357" w:rsidRPr="00721357" w:rsidRDefault="00721357">
        <w:pPr>
          <w:pStyle w:val="Piedepgina"/>
          <w:jc w:val="center"/>
          <w:rPr>
            <w:rFonts w:ascii="Montserrat SemiBold" w:hAnsi="Montserrat SemiBold"/>
            <w:color w:val="BC9500"/>
            <w:sz w:val="14"/>
            <w:szCs w:val="14"/>
          </w:rPr>
        </w:pPr>
        <w:r w:rsidRPr="00721357">
          <w:rPr>
            <w:rFonts w:ascii="Montserrat SemiBold" w:hAnsi="Montserrat SemiBold"/>
            <w:color w:val="BC9500"/>
            <w:sz w:val="14"/>
            <w:szCs w:val="14"/>
          </w:rPr>
          <w:fldChar w:fldCharType="begin"/>
        </w:r>
        <w:r w:rsidRPr="00721357">
          <w:rPr>
            <w:rFonts w:ascii="Montserrat SemiBold" w:hAnsi="Montserrat SemiBold"/>
            <w:color w:val="BC9500"/>
            <w:sz w:val="14"/>
            <w:szCs w:val="14"/>
          </w:rPr>
          <w:instrText>PAGE   \* MERGEFORMAT</w:instrText>
        </w:r>
        <w:r w:rsidRPr="00721357">
          <w:rPr>
            <w:rFonts w:ascii="Montserrat SemiBold" w:hAnsi="Montserrat SemiBold"/>
            <w:color w:val="BC9500"/>
            <w:sz w:val="14"/>
            <w:szCs w:val="14"/>
          </w:rPr>
          <w:fldChar w:fldCharType="separate"/>
        </w:r>
        <w:r w:rsidR="00810C3E">
          <w:rPr>
            <w:rFonts w:ascii="Montserrat SemiBold" w:hAnsi="Montserrat SemiBold"/>
            <w:noProof/>
            <w:color w:val="BC9500"/>
            <w:sz w:val="14"/>
            <w:szCs w:val="14"/>
          </w:rPr>
          <w:t>3</w:t>
        </w:r>
        <w:r w:rsidRPr="00721357">
          <w:rPr>
            <w:rFonts w:ascii="Montserrat SemiBold" w:hAnsi="Montserrat SemiBold"/>
            <w:color w:val="BC9500"/>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5C7D6" w14:textId="77777777" w:rsidR="00721357" w:rsidRDefault="00721357"/>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721357" w14:paraId="0D03A6A5" w14:textId="77777777" w:rsidTr="006E1849">
      <w:tc>
        <w:tcPr>
          <w:tcW w:w="9974" w:type="dxa"/>
        </w:tcPr>
        <w:p w14:paraId="34C015D7" w14:textId="77777777" w:rsidR="00721357" w:rsidRDefault="00721357" w:rsidP="00721357">
          <w:pPr>
            <w:pStyle w:val="Piedepgina"/>
            <w:jc w:val="both"/>
            <w:rPr>
              <w:rFonts w:ascii="Montserrat SemiBold" w:hAnsi="Montserrat SemiBold"/>
              <w:color w:val="BC9500"/>
              <w:sz w:val="14"/>
              <w:szCs w:val="14"/>
            </w:rPr>
          </w:pPr>
          <w:r w:rsidRPr="009A24CE">
            <w:rPr>
              <w:rFonts w:ascii="Montserrat SemiBold" w:hAnsi="Montserrat SemiBold"/>
              <w:color w:val="BC9500"/>
              <w:sz w:val="14"/>
              <w:szCs w:val="14"/>
            </w:rPr>
            <w:t>Avenida Hidalgo, númer</w:t>
          </w:r>
          <w:r>
            <w:rPr>
              <w:rFonts w:ascii="Montserrat SemiBold" w:hAnsi="Montserrat SemiBold"/>
              <w:color w:val="BC9500"/>
              <w:sz w:val="14"/>
              <w:szCs w:val="14"/>
            </w:rPr>
            <w:t xml:space="preserve">o 77, Módulo IV, 2do. piso, Col. </w:t>
          </w:r>
          <w:r w:rsidRPr="009A24CE">
            <w:rPr>
              <w:rFonts w:ascii="Montserrat SemiBold" w:hAnsi="Montserrat SemiBold"/>
              <w:color w:val="BC9500"/>
              <w:sz w:val="14"/>
              <w:szCs w:val="14"/>
            </w:rPr>
            <w:t xml:space="preserve">Guerrero, Alcaldía Cuauhtémoc/ </w:t>
          </w:r>
        </w:p>
        <w:p w14:paraId="48129C51" w14:textId="77777777" w:rsidR="00721357" w:rsidRDefault="00447ED6" w:rsidP="00721357">
          <w:pPr>
            <w:pStyle w:val="Piedepgina"/>
            <w:jc w:val="both"/>
            <w:rPr>
              <w:rFonts w:ascii="Montserrat SemiBold" w:hAnsi="Montserrat SemiBold"/>
              <w:color w:val="BC9500"/>
              <w:sz w:val="14"/>
              <w:szCs w:val="14"/>
            </w:rPr>
          </w:pPr>
          <w:r>
            <w:rPr>
              <w:rFonts w:ascii="Montserrat SemiBold" w:hAnsi="Montserrat SemiBold"/>
              <w:color w:val="BC9500"/>
              <w:sz w:val="14"/>
              <w:szCs w:val="14"/>
            </w:rPr>
            <w:t>Teléfono 555802-0000 ext. 42141</w:t>
          </w:r>
          <w:r w:rsidR="00721357" w:rsidRPr="009A24CE">
            <w:rPr>
              <w:rFonts w:ascii="Montserrat SemiBold" w:hAnsi="Montserrat SemiBold"/>
              <w:color w:val="BC9500"/>
              <w:sz w:val="14"/>
              <w:szCs w:val="14"/>
            </w:rPr>
            <w:t xml:space="preserve"> /sat.gob.mx / Marca SAT 55 627 22 728</w:t>
          </w:r>
          <w:r w:rsidR="00721357">
            <w:rPr>
              <w:rFonts w:ascii="Montserrat SemiBold" w:hAnsi="Montserrat SemiBold"/>
              <w:noProof/>
              <w:color w:val="BC9500"/>
              <w:sz w:val="14"/>
              <w:szCs w:val="14"/>
              <w:lang w:val="es-MX" w:eastAsia="es-MX"/>
            </w:rPr>
            <w:drawing>
              <wp:anchor distT="0" distB="0" distL="114300" distR="114300" simplePos="0" relativeHeight="251663360" behindDoc="0" locked="0" layoutInCell="1" allowOverlap="1" wp14:anchorId="7252530C" wp14:editId="5B48E300">
                <wp:simplePos x="0" y="0"/>
                <wp:positionH relativeFrom="column">
                  <wp:posOffset>4883150</wp:posOffset>
                </wp:positionH>
                <wp:positionV relativeFrom="paragraph">
                  <wp:posOffset>-252730</wp:posOffset>
                </wp:positionV>
                <wp:extent cx="1517650" cy="725170"/>
                <wp:effectExtent l="0" t="0" r="6350" b="1143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721357" w14:paraId="4BC72D17" w14:textId="77777777" w:rsidTr="006E1849">
      <w:tc>
        <w:tcPr>
          <w:tcW w:w="9974" w:type="dxa"/>
        </w:tcPr>
        <w:p w14:paraId="601CCBE6" w14:textId="77777777" w:rsidR="00721357" w:rsidRDefault="00721357" w:rsidP="00721357">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62336" behindDoc="1" locked="0" layoutInCell="1" allowOverlap="1" wp14:anchorId="163969B8" wp14:editId="33996ED8">
                <wp:simplePos x="0" y="0"/>
                <wp:positionH relativeFrom="column">
                  <wp:align>left</wp:align>
                </wp:positionH>
                <wp:positionV relativeFrom="margin">
                  <wp:align>bottom</wp:align>
                </wp:positionV>
                <wp:extent cx="6101933" cy="206946"/>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14:paraId="3319B2D5" w14:textId="77777777" w:rsidR="00721357" w:rsidRDefault="0072135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F6444" w14:textId="77777777" w:rsidR="00BF45FF" w:rsidRDefault="00BF45FF" w:rsidP="00FA660E">
      <w:r>
        <w:separator/>
      </w:r>
    </w:p>
  </w:footnote>
  <w:footnote w:type="continuationSeparator" w:id="0">
    <w:p w14:paraId="79252006" w14:textId="77777777" w:rsidR="00BF45FF" w:rsidRDefault="00BF45FF" w:rsidP="00FA660E">
      <w:r>
        <w:continuationSeparator/>
      </w:r>
    </w:p>
  </w:footnote>
  <w:footnote w:id="1">
    <w:p w14:paraId="203E1463" w14:textId="77777777" w:rsidR="0028065B" w:rsidRPr="00A16947" w:rsidRDefault="0028065B" w:rsidP="0028065B">
      <w:pPr>
        <w:pStyle w:val="Textonotapie"/>
        <w:jc w:val="both"/>
        <w:rPr>
          <w:rFonts w:ascii="Montserrat" w:hAnsi="Montserrat"/>
          <w:sz w:val="10"/>
          <w:szCs w:val="10"/>
          <w:lang w:val="es-ES"/>
        </w:rPr>
      </w:pPr>
      <w:r w:rsidRPr="00A16947">
        <w:rPr>
          <w:rStyle w:val="Refdenotaalpie"/>
          <w:rFonts w:ascii="Montserrat" w:hAnsi="Montserrat"/>
          <w:b/>
          <w:sz w:val="10"/>
          <w:szCs w:val="10"/>
        </w:rPr>
        <w:footnoteRef/>
      </w:r>
      <w:r w:rsidRPr="00A16947">
        <w:rPr>
          <w:rFonts w:ascii="Montserrat" w:hAnsi="Montserrat"/>
          <w:b/>
          <w:sz w:val="10"/>
          <w:szCs w:val="10"/>
        </w:rPr>
        <w:t xml:space="preserve"> </w:t>
      </w:r>
      <w:r w:rsidRPr="00A16947">
        <w:rPr>
          <w:rFonts w:ascii="Montserrat" w:hAnsi="Montserrat"/>
          <w:b/>
          <w:bCs/>
          <w:sz w:val="10"/>
          <w:szCs w:val="10"/>
        </w:rPr>
        <w:t>Artículo 70.</w:t>
      </w:r>
      <w:r w:rsidRPr="00A16947">
        <w:rPr>
          <w:rFonts w:ascii="Montserrat" w:hAnsi="Montserrat"/>
          <w:bCs/>
          <w:sz w:val="10"/>
          <w:szCs w:val="10"/>
        </w:rPr>
        <w:t xml:space="preserve"> En la Ley Federal y de las Entidades Federativas se contemplará que los sujetos obligados pongan a disposición del público y mantengan actualizada, en los respectivos medios electrónicos, de acuerdo con sus facultades, atribuciones, funciones u objeto social, según corresponda, la información, por lo menos, de los temas, documentos y políticas que a continuación se señalan:</w:t>
      </w:r>
    </w:p>
    <w:p w14:paraId="08A0CB1F" w14:textId="77777777" w:rsidR="0028065B" w:rsidRPr="00A16947" w:rsidRDefault="0028065B" w:rsidP="0028065B">
      <w:pPr>
        <w:pStyle w:val="Textonotapie"/>
        <w:jc w:val="both"/>
        <w:rPr>
          <w:rFonts w:ascii="Montserrat" w:hAnsi="Montserrat"/>
          <w:sz w:val="10"/>
          <w:szCs w:val="10"/>
        </w:rPr>
      </w:pPr>
      <w:r w:rsidRPr="00A16947">
        <w:rPr>
          <w:rFonts w:ascii="Montserrat" w:hAnsi="Montserrat"/>
          <w:sz w:val="10"/>
          <w:szCs w:val="10"/>
        </w:rPr>
        <w:t>(…)</w:t>
      </w:r>
    </w:p>
    <w:p w14:paraId="1B9D1DBC" w14:textId="77777777" w:rsidR="0028065B" w:rsidRPr="008A1F5F" w:rsidRDefault="0028065B" w:rsidP="0028065B">
      <w:pPr>
        <w:jc w:val="both"/>
        <w:rPr>
          <w:rFonts w:ascii="Montserrat" w:eastAsia="Calibri" w:hAnsi="Montserrat" w:cs="Times New Roman"/>
          <w:sz w:val="10"/>
          <w:szCs w:val="10"/>
        </w:rPr>
      </w:pPr>
      <w:r w:rsidRPr="00A16947">
        <w:rPr>
          <w:rFonts w:ascii="Montserrat" w:eastAsia="Calibri" w:hAnsi="Montserrat" w:cs="Times New Roman"/>
          <w:sz w:val="10"/>
          <w:szCs w:val="10"/>
        </w:rPr>
        <w:t>XXVII. Las concesiones, contratos, convenios, permisos, licencias o autorizaciones otorgados, especificando los titulares de aquéllos, debiendo publicarse su objeto, nombre o razón social del titular, vigencia, tipo, términos, condiciones, monto y modificaciones, así como si el procedimiento involucra el aprovechamiento de bienes, servicios y/o recursos públicos;</w:t>
      </w:r>
    </w:p>
  </w:footnote>
  <w:footnote w:id="2">
    <w:p w14:paraId="758A74FC" w14:textId="77777777" w:rsidR="0028065B" w:rsidRPr="0033718A" w:rsidRDefault="0028065B" w:rsidP="0028065B">
      <w:pPr>
        <w:pStyle w:val="Textonotapie"/>
        <w:jc w:val="both"/>
        <w:rPr>
          <w:rFonts w:ascii="Montserrat" w:hAnsi="Montserrat"/>
          <w:sz w:val="11"/>
          <w:szCs w:val="11"/>
        </w:rPr>
      </w:pPr>
      <w:r w:rsidRPr="0033718A">
        <w:rPr>
          <w:rStyle w:val="Refdenotaalpie"/>
          <w:rFonts w:ascii="Montserrat" w:hAnsi="Montserrat"/>
          <w:b/>
          <w:sz w:val="11"/>
          <w:szCs w:val="11"/>
        </w:rPr>
        <w:footnoteRef/>
      </w:r>
      <w:r w:rsidRPr="0033718A">
        <w:rPr>
          <w:rFonts w:ascii="Montserrat" w:hAnsi="Montserrat"/>
          <w:b/>
          <w:sz w:val="11"/>
          <w:szCs w:val="11"/>
        </w:rPr>
        <w:t xml:space="preserve"> </w:t>
      </w:r>
      <w:r w:rsidRPr="0033718A">
        <w:rPr>
          <w:rFonts w:ascii="Montserrat" w:hAnsi="Montserrat"/>
          <w:b/>
          <w:bCs/>
          <w:sz w:val="11"/>
          <w:szCs w:val="11"/>
        </w:rPr>
        <w:t xml:space="preserve">Artículo 3. </w:t>
      </w:r>
      <w:r w:rsidRPr="0033718A">
        <w:rPr>
          <w:rFonts w:ascii="Montserrat" w:hAnsi="Montserrat"/>
          <w:sz w:val="11"/>
          <w:szCs w:val="11"/>
        </w:rPr>
        <w:t>Para los efectos de la presente Ley se entenderá por:</w:t>
      </w:r>
    </w:p>
    <w:p w14:paraId="5BB6D085"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sz w:val="11"/>
          <w:szCs w:val="11"/>
        </w:rPr>
        <w:t>(…)</w:t>
      </w:r>
    </w:p>
    <w:p w14:paraId="0F6A6A97" w14:textId="77777777" w:rsidR="0028065B" w:rsidRPr="0033718A" w:rsidRDefault="0028065B" w:rsidP="0028065B">
      <w:pPr>
        <w:pStyle w:val="Textonotapie"/>
        <w:jc w:val="both"/>
        <w:rPr>
          <w:rFonts w:ascii="Montserrat" w:hAnsi="Montserrat"/>
          <w:sz w:val="11"/>
          <w:szCs w:val="11"/>
        </w:rPr>
      </w:pPr>
      <w:r w:rsidRPr="00B415D7">
        <w:rPr>
          <w:rFonts w:ascii="Montserrat" w:hAnsi="Montserrat"/>
          <w:b/>
          <w:sz w:val="11"/>
          <w:szCs w:val="11"/>
        </w:rPr>
        <w:t>XXI.</w:t>
      </w:r>
      <w:r w:rsidRPr="0033718A">
        <w:rPr>
          <w:rFonts w:ascii="Montserrat" w:hAnsi="Montserrat"/>
          <w:sz w:val="11"/>
          <w:szCs w:val="11"/>
        </w:rPr>
        <w:t xml:space="preserve"> </w:t>
      </w:r>
      <w:r w:rsidRPr="0033718A">
        <w:rPr>
          <w:rFonts w:ascii="Montserrat" w:hAnsi="Montserrat"/>
          <w:bCs/>
          <w:sz w:val="11"/>
          <w:szCs w:val="11"/>
        </w:rPr>
        <w:t xml:space="preserve">Versión Pública: </w:t>
      </w:r>
      <w:r w:rsidRPr="0033718A">
        <w:rPr>
          <w:rFonts w:ascii="Montserrat" w:hAnsi="Montserrat"/>
          <w:sz w:val="11"/>
          <w:szCs w:val="11"/>
        </w:rPr>
        <w:t>Documento o Expediente en el que se da acceso a información eliminando u omitiendo las partes o secciones clasificadas.</w:t>
      </w:r>
    </w:p>
  </w:footnote>
  <w:footnote w:id="3">
    <w:p w14:paraId="0087E865" w14:textId="77777777" w:rsidR="0028065B" w:rsidRPr="0033718A" w:rsidRDefault="0028065B" w:rsidP="0028065B">
      <w:pPr>
        <w:pStyle w:val="Textonotapie"/>
        <w:jc w:val="both"/>
        <w:rPr>
          <w:rFonts w:ascii="Montserrat" w:hAnsi="Montserrat"/>
          <w:sz w:val="11"/>
          <w:szCs w:val="11"/>
        </w:rPr>
      </w:pPr>
      <w:r w:rsidRPr="0033718A">
        <w:rPr>
          <w:rStyle w:val="Refdenotaalpie"/>
          <w:rFonts w:ascii="Montserrat" w:hAnsi="Montserrat"/>
          <w:b/>
          <w:sz w:val="11"/>
          <w:szCs w:val="11"/>
        </w:rPr>
        <w:footnoteRef/>
      </w:r>
      <w:r w:rsidRPr="0033718A">
        <w:rPr>
          <w:rFonts w:ascii="Montserrat" w:hAnsi="Montserrat"/>
          <w:b/>
          <w:sz w:val="11"/>
          <w:szCs w:val="11"/>
        </w:rPr>
        <w:t xml:space="preserve"> Artículo 68.</w:t>
      </w:r>
      <w:r w:rsidRPr="0033718A">
        <w:rPr>
          <w:rFonts w:ascii="Montserrat" w:hAnsi="Montserrat"/>
          <w:sz w:val="11"/>
          <w:szCs w:val="11"/>
        </w:rPr>
        <w:t xml:space="preserve"> Los sujetos obligados en el ámbito federal deberán cumplir con las obligaciones de transparencia y poner a disposición del público y mantener actualizada, en los respectivos medios electrónicos, de acuerdo con sus facultades, atribuciones, funciones u objeto social, según corresponda, la información, por lo menos, de los temas, Documentos y políticas e información señalados en el Título Quinto de la Ley General. Al respecto, aquella información particular de la referida en el presente artículo que se ubique en alguno de los supuestos de clasificación señalados en los artículos 110 y 113 de la presente Ley no será objeto de la publicación a que se refiere este mismo artículo; salvo que pueda ser elaborada una versión pública. En todo caso se aplicará la prueba de daño a que se refiere el artículo 104 de la Ley General.</w:t>
      </w:r>
    </w:p>
    <w:p w14:paraId="78EB0D61"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sz w:val="11"/>
          <w:szCs w:val="11"/>
        </w:rPr>
        <w:t>En sus resoluciones el Instituto podrá señalar a los sujetos obligados que la información que deben proporcionar sea considerada como obligación de transparencia de conformidad con el Capítulo II del Título Quinto de la Ley General y el capítulo I del Título Tercero de esta Ley, atendiendo a la relevancia de la información, la incidencia de las solicitudes sobre la misma y el sentido reiterativo de las resoluciones.</w:t>
      </w:r>
    </w:p>
    <w:p w14:paraId="6C6D4643"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b/>
          <w:sz w:val="11"/>
          <w:szCs w:val="11"/>
        </w:rPr>
        <w:t xml:space="preserve">Artículo 97. </w:t>
      </w:r>
      <w:r w:rsidRPr="0033718A">
        <w:rPr>
          <w:rFonts w:ascii="Montserrat" w:hAnsi="Montserrat"/>
          <w:sz w:val="11"/>
          <w:szCs w:val="11"/>
        </w:rPr>
        <w:t>La clasificación es el proceso mediante el cual el sujeto obligado determina que la información en su poder actualizar alguno de los supuestos de reserva o confidencialidad, de conformidad con lo dispuesto en el presente Título.</w:t>
      </w:r>
    </w:p>
    <w:p w14:paraId="372D5FAB"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sz w:val="11"/>
          <w:szCs w:val="11"/>
        </w:rPr>
        <w:t>En el proceso de clasificación de la información, los sujetos obligados observarán, además de lo establecido en el Título Sexto de la Ley General, las disposiciones de la presente Ley.</w:t>
      </w:r>
    </w:p>
    <w:p w14:paraId="62BBE92D"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sz w:val="11"/>
          <w:szCs w:val="11"/>
        </w:rPr>
        <w:t>Los titulares de las Áreas de los sujetos obligados serán los responsables de clasificar la información, de conformidad con lo dispuesto en la Ley General y la presente Ley.</w:t>
      </w:r>
    </w:p>
    <w:p w14:paraId="5DED5D2E"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sz w:val="11"/>
          <w:szCs w:val="11"/>
        </w:rPr>
        <w:t>Los sujetos obligados deberán aplicar, de manera restrictiva y limitada, las excepciones al derecho de acceso a la información previstas en el presente Título y deberán acreditar su procedencia, sin ampliar las excepciones o supuestos de reserva o confidencialidad previstos en las leyes, de conformidad con lo establecido en la Ley General.</w:t>
      </w:r>
    </w:p>
    <w:p w14:paraId="761C94E2"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sz w:val="11"/>
          <w:szCs w:val="11"/>
        </w:rPr>
        <w:t>Los sujetos obligados no podrán emitir acuerdos de carácter general ni particular que clasifiquen documentos o expedientes como reservados, ni clasificar documentos antes de dar respuesta a una solicitud de acceso a la información.</w:t>
      </w:r>
    </w:p>
    <w:p w14:paraId="4188A6E0"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sz w:val="11"/>
          <w:szCs w:val="11"/>
        </w:rPr>
        <w:t>La clasificación de información reservada se realizará conforme a un análisis caso por caso, mediante la aplicación de la prueba de daño.</w:t>
      </w:r>
    </w:p>
    <w:p w14:paraId="3276B41F" w14:textId="77777777" w:rsidR="0028065B" w:rsidRPr="0033718A" w:rsidRDefault="0028065B" w:rsidP="0028065B">
      <w:pPr>
        <w:pStyle w:val="Default"/>
        <w:jc w:val="both"/>
        <w:rPr>
          <w:rFonts w:ascii="Montserrat" w:hAnsi="Montserrat"/>
          <w:sz w:val="11"/>
          <w:szCs w:val="11"/>
          <w:lang w:val="es-MX"/>
        </w:rPr>
      </w:pPr>
      <w:r w:rsidRPr="0033718A">
        <w:rPr>
          <w:rFonts w:ascii="Montserrat" w:hAnsi="Montserrat"/>
          <w:b/>
          <w:bCs/>
          <w:sz w:val="11"/>
          <w:szCs w:val="11"/>
          <w:lang w:val="es-MX"/>
        </w:rPr>
        <w:t xml:space="preserve">Artículo 98. </w:t>
      </w:r>
      <w:r w:rsidRPr="0033718A">
        <w:rPr>
          <w:rFonts w:ascii="Montserrat" w:hAnsi="Montserrat"/>
          <w:sz w:val="11"/>
          <w:szCs w:val="11"/>
          <w:lang w:val="es-MX"/>
        </w:rPr>
        <w:t xml:space="preserve">La clasificación de la información se llevará a cabo en el momento en que: </w:t>
      </w:r>
    </w:p>
    <w:p w14:paraId="0EE8CD73" w14:textId="77777777" w:rsidR="0028065B" w:rsidRPr="0033718A" w:rsidRDefault="0028065B" w:rsidP="0028065B">
      <w:pPr>
        <w:pStyle w:val="Default"/>
        <w:jc w:val="both"/>
        <w:rPr>
          <w:rFonts w:ascii="Montserrat" w:hAnsi="Montserrat"/>
          <w:sz w:val="11"/>
          <w:szCs w:val="11"/>
          <w:lang w:val="es-MX"/>
        </w:rPr>
      </w:pPr>
      <w:r w:rsidRPr="0033718A">
        <w:rPr>
          <w:rFonts w:ascii="Montserrat" w:hAnsi="Montserrat"/>
          <w:sz w:val="11"/>
          <w:szCs w:val="11"/>
          <w:lang w:val="es-MX"/>
        </w:rPr>
        <w:t>(…)</w:t>
      </w:r>
    </w:p>
    <w:p w14:paraId="141E737F" w14:textId="77777777" w:rsidR="0028065B" w:rsidRPr="0033718A" w:rsidRDefault="0028065B" w:rsidP="0028065B">
      <w:pPr>
        <w:pStyle w:val="Textonotapie"/>
        <w:jc w:val="both"/>
        <w:rPr>
          <w:rFonts w:ascii="Montserrat" w:eastAsia="Calibri" w:hAnsi="Montserrat" w:cs="Times New Roman"/>
          <w:sz w:val="11"/>
          <w:szCs w:val="11"/>
        </w:rPr>
      </w:pPr>
      <w:r w:rsidRPr="00B415D7">
        <w:rPr>
          <w:rFonts w:ascii="Montserrat" w:eastAsia="Calibri" w:hAnsi="Montserrat" w:cs="Times New Roman"/>
          <w:b/>
          <w:sz w:val="11"/>
          <w:szCs w:val="11"/>
        </w:rPr>
        <w:t>III.</w:t>
      </w:r>
      <w:r w:rsidRPr="0033718A">
        <w:rPr>
          <w:rFonts w:ascii="Montserrat" w:eastAsia="Calibri" w:hAnsi="Montserrat" w:cs="Times New Roman"/>
          <w:sz w:val="11"/>
          <w:szCs w:val="11"/>
        </w:rPr>
        <w:t xml:space="preserve"> Se generen versiones públicas para dar cumplimiento a las obligaciones de transparencia previstas en la Ley General y en esta Ley.</w:t>
      </w:r>
    </w:p>
    <w:p w14:paraId="6F4183E2" w14:textId="77777777" w:rsidR="0028065B" w:rsidRPr="0033718A" w:rsidRDefault="0028065B" w:rsidP="0028065B">
      <w:pPr>
        <w:pStyle w:val="Textonotapie"/>
        <w:jc w:val="both"/>
        <w:rPr>
          <w:rFonts w:ascii="Montserrat" w:hAnsi="Montserrat"/>
          <w:sz w:val="11"/>
          <w:szCs w:val="11"/>
        </w:rPr>
      </w:pPr>
      <w:r w:rsidRPr="0033718A">
        <w:rPr>
          <w:rFonts w:ascii="Montserrat" w:hAnsi="Montserrat"/>
          <w:b/>
          <w:bCs/>
          <w:sz w:val="11"/>
          <w:szCs w:val="11"/>
        </w:rPr>
        <w:t xml:space="preserve">Artículo 119. </w:t>
      </w:r>
      <w:r w:rsidRPr="0033718A">
        <w:rPr>
          <w:rFonts w:ascii="Montserrat" w:hAnsi="Montserrat"/>
          <w:sz w:val="11"/>
          <w:szCs w:val="11"/>
        </w:rPr>
        <w:t>Los sujetos obligados deberán procurar que los sistemas o medios empleados para eliminar la información en las versiones públicas no permitan la recuperación o visualización de la misma.</w:t>
      </w:r>
    </w:p>
    <w:p w14:paraId="3F6D7082" w14:textId="77777777" w:rsidR="0028065B" w:rsidRPr="0033718A" w:rsidRDefault="0028065B" w:rsidP="0028065B">
      <w:pPr>
        <w:pStyle w:val="Textonotapie"/>
        <w:jc w:val="both"/>
        <w:rPr>
          <w:rFonts w:ascii="Montserrat" w:hAnsi="Montserrat"/>
          <w:sz w:val="11"/>
          <w:szCs w:val="11"/>
          <w:lang w:val="es-ES"/>
        </w:rPr>
      </w:pPr>
      <w:r w:rsidRPr="0033718A">
        <w:rPr>
          <w:rFonts w:ascii="Montserrat" w:hAnsi="Montserrat"/>
          <w:b/>
          <w:bCs/>
          <w:sz w:val="11"/>
          <w:szCs w:val="11"/>
        </w:rPr>
        <w:t xml:space="preserve">Artículo 120. </w:t>
      </w:r>
      <w:r w:rsidRPr="0033718A">
        <w:rPr>
          <w:rFonts w:ascii="Montserrat" w:hAnsi="Montserrat"/>
          <w:bCs/>
          <w:sz w:val="11"/>
          <w:szCs w:val="11"/>
        </w:rPr>
        <w:t>En las versiones públicas no podrá omitirse la información que constituya obligaciones de transparencia previstas en la presente Ley.</w:t>
      </w:r>
    </w:p>
  </w:footnote>
  <w:footnote w:id="4">
    <w:p w14:paraId="64820B5C"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Style w:val="Refdenotaalpie"/>
          <w:rFonts w:ascii="Montserrat" w:hAnsi="Montserrat"/>
          <w:b/>
          <w:sz w:val="11"/>
          <w:szCs w:val="11"/>
        </w:rPr>
        <w:footnoteRef/>
      </w:r>
      <w:r w:rsidRPr="0033718A">
        <w:rPr>
          <w:rFonts w:ascii="Montserrat" w:hAnsi="Montserrat"/>
          <w:b/>
          <w:sz w:val="11"/>
          <w:szCs w:val="11"/>
        </w:rPr>
        <w:t xml:space="preserve"> </w:t>
      </w:r>
      <w:r w:rsidRPr="0033718A">
        <w:rPr>
          <w:rFonts w:ascii="Montserrat" w:hAnsi="Montserrat" w:cs="CIDFont+F1"/>
          <w:b/>
          <w:sz w:val="11"/>
          <w:szCs w:val="11"/>
        </w:rPr>
        <w:t xml:space="preserve">Quincuagésimo sexto. </w:t>
      </w:r>
      <w:r w:rsidRPr="0033718A">
        <w:rPr>
          <w:rFonts w:ascii="Montserrat" w:hAnsi="Montserrat" w:cs="CIDFont+F3"/>
          <w:sz w:val="11"/>
          <w:szCs w:val="11"/>
        </w:rPr>
        <w:t>La versión pública del documento o expediente que contenga partes o secciones reservadas o confidenciales, será elaborada por los sujetos obligados, previo pago de los costos de reproducción, a través de sus áreas y deberá ser aprobada por su Comité de Transparencia.</w:t>
      </w:r>
    </w:p>
    <w:p w14:paraId="6BFAA3FB" w14:textId="77777777" w:rsidR="0028065B" w:rsidRPr="000034AB" w:rsidRDefault="0028065B" w:rsidP="0028065B">
      <w:pPr>
        <w:autoSpaceDE w:val="0"/>
        <w:autoSpaceDN w:val="0"/>
        <w:adjustRightInd w:val="0"/>
        <w:jc w:val="both"/>
        <w:rPr>
          <w:rFonts w:ascii="Montserrat" w:hAnsi="Montserrat" w:cs="CIDFont+F1"/>
          <w:sz w:val="11"/>
          <w:szCs w:val="11"/>
        </w:rPr>
      </w:pPr>
      <w:r w:rsidRPr="0033718A">
        <w:rPr>
          <w:rFonts w:ascii="Montserrat" w:hAnsi="Montserrat" w:cs="CIDFont+F1"/>
          <w:b/>
          <w:sz w:val="11"/>
          <w:szCs w:val="11"/>
        </w:rPr>
        <w:t xml:space="preserve">Quincuagésimo octavo. </w:t>
      </w:r>
      <w:r w:rsidRPr="0033718A">
        <w:rPr>
          <w:rFonts w:ascii="Montserrat" w:hAnsi="Montserrat" w:cs="CIDFont+F1"/>
          <w:sz w:val="11"/>
          <w:szCs w:val="11"/>
        </w:rPr>
        <w:t xml:space="preserve">Los sujetos obligados garantizarán que los sistemas o medios empleados para eliminar la información en las versiones públicas no permitan la recuperación o </w:t>
      </w:r>
      <w:r w:rsidRPr="000034AB">
        <w:rPr>
          <w:rFonts w:ascii="Montserrat" w:hAnsi="Montserrat" w:cs="CIDFont+F1"/>
          <w:sz w:val="11"/>
          <w:szCs w:val="11"/>
        </w:rPr>
        <w:t>visualización de la misma.</w:t>
      </w:r>
    </w:p>
    <w:p w14:paraId="0971D30A" w14:textId="77777777" w:rsidR="0028065B" w:rsidRPr="000034AB" w:rsidRDefault="0028065B" w:rsidP="0028065B">
      <w:pPr>
        <w:autoSpaceDE w:val="0"/>
        <w:autoSpaceDN w:val="0"/>
        <w:adjustRightInd w:val="0"/>
        <w:jc w:val="both"/>
        <w:rPr>
          <w:rFonts w:ascii="Montserrat" w:hAnsi="Montserrat" w:cs="CIDFont+F1"/>
          <w:sz w:val="11"/>
          <w:szCs w:val="11"/>
        </w:rPr>
      </w:pPr>
      <w:r w:rsidRPr="000034AB">
        <w:rPr>
          <w:rFonts w:ascii="Montserrat" w:hAnsi="Montserrat" w:cs="CIDFont+F1"/>
          <w:b/>
          <w:sz w:val="11"/>
          <w:szCs w:val="11"/>
        </w:rPr>
        <w:t xml:space="preserve">Sexagésimo segundo. </w:t>
      </w:r>
      <w:r w:rsidRPr="000034AB">
        <w:rPr>
          <w:rFonts w:ascii="Montserrat" w:hAnsi="Montserrat" w:cs="CIDFont+F1"/>
          <w:sz w:val="11"/>
          <w:szCs w:val="11"/>
        </w:rPr>
        <w:t>Las versiones públicas siempre requerirán de la aprobación del Comité de Transparencia y de un formato que permita conocer las razones y argumentos debidamente fundados y motivados de las partes que han sido testadas en una versión pública.</w:t>
      </w:r>
    </w:p>
    <w:p w14:paraId="6EB9EE09" w14:textId="77777777" w:rsidR="0028065B" w:rsidRPr="000034AB" w:rsidRDefault="0028065B" w:rsidP="0028065B">
      <w:pPr>
        <w:autoSpaceDE w:val="0"/>
        <w:autoSpaceDN w:val="0"/>
        <w:adjustRightInd w:val="0"/>
        <w:jc w:val="both"/>
        <w:rPr>
          <w:rFonts w:ascii="Montserrat" w:hAnsi="Montserrat" w:cs="CIDFont+F1"/>
          <w:sz w:val="11"/>
          <w:szCs w:val="11"/>
        </w:rPr>
      </w:pPr>
      <w:r w:rsidRPr="000034AB">
        <w:rPr>
          <w:rFonts w:ascii="Montserrat" w:hAnsi="Montserrat" w:cs="CIDFont+F1"/>
          <w:sz w:val="11"/>
          <w:szCs w:val="11"/>
        </w:rPr>
        <w:t>Lo anterior se llevará a cabo de la siguiente manera:</w:t>
      </w:r>
    </w:p>
    <w:p w14:paraId="6DEDD371" w14:textId="77777777" w:rsidR="0028065B" w:rsidRPr="000034AB" w:rsidRDefault="0028065B" w:rsidP="0028065B">
      <w:pPr>
        <w:autoSpaceDE w:val="0"/>
        <w:autoSpaceDN w:val="0"/>
        <w:adjustRightInd w:val="0"/>
        <w:jc w:val="both"/>
        <w:rPr>
          <w:rFonts w:ascii="Montserrat" w:hAnsi="Montserrat" w:cs="CIDFont+F1"/>
          <w:sz w:val="11"/>
          <w:szCs w:val="11"/>
        </w:rPr>
      </w:pPr>
      <w:r w:rsidRPr="000034AB">
        <w:rPr>
          <w:rFonts w:ascii="Montserrat" w:hAnsi="Montserrat" w:cs="CIDFont+F1"/>
          <w:b/>
          <w:sz w:val="11"/>
          <w:szCs w:val="11"/>
        </w:rPr>
        <w:t xml:space="preserve">a)    </w:t>
      </w:r>
      <w:r w:rsidRPr="000034AB">
        <w:rPr>
          <w:rFonts w:ascii="Montserrat" w:hAnsi="Montserrat" w:cs="CIDFont+F1"/>
          <w:sz w:val="11"/>
          <w:szCs w:val="11"/>
        </w:rPr>
        <w:t>En los casos de las versiones públicas derivadas de la atención a una solicitud de acceso a información pública o que derive de la resolución de una autoridad competente, se llevarán a cabo mediante la aplicación de la prueba de daño o de interés público, según corresponda, en el caso de información susceptible de clasificarse como reservada; así como de la información confidencial.</w:t>
      </w:r>
    </w:p>
    <w:p w14:paraId="57D57FC6"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1"/>
          <w:b/>
          <w:sz w:val="11"/>
          <w:szCs w:val="11"/>
        </w:rPr>
        <w:t xml:space="preserve">b)    </w:t>
      </w:r>
      <w:r w:rsidRPr="000034AB">
        <w:rPr>
          <w:rFonts w:ascii="Montserrat" w:hAnsi="Montserrat" w:cs="CIDFont+F1"/>
          <w:sz w:val="11"/>
          <w:szCs w:val="11"/>
        </w:rPr>
        <w:t>En los casos de las versiones públicas elaboradas sólo para efectos del cumplimiento de las obligaciones de transparencia establecidas en los Títulos Quinto de la Ley General, Tercero de la Ley Federal y las análogas de las leyes locales de transparencia, bastará con que sean aprobadas por el Comité de Transparencia en sesión especial, conforme a las disposiciones aplicables que exijan la elaboración de versión pública. En dicha sesión se detallará la debida fundamentación y motivación que exija este ejercicio de clasificación. Asimismo, no se podrán omitir de las versiones públicas los elementos esenciales que muestren la información contenida en las obligaciones de transparencia.</w:t>
      </w:r>
    </w:p>
  </w:footnote>
  <w:footnote w:id="5">
    <w:p w14:paraId="3493B429" w14:textId="77777777" w:rsidR="0028065B" w:rsidRPr="0033718A" w:rsidRDefault="0028065B" w:rsidP="0028065B">
      <w:pPr>
        <w:autoSpaceDE w:val="0"/>
        <w:autoSpaceDN w:val="0"/>
        <w:adjustRightInd w:val="0"/>
        <w:jc w:val="both"/>
        <w:rPr>
          <w:rFonts w:ascii="Montserrat" w:hAnsi="Montserrat" w:cs="CIDFont+F1"/>
          <w:sz w:val="11"/>
          <w:szCs w:val="11"/>
        </w:rPr>
      </w:pPr>
      <w:r w:rsidRPr="000034AB">
        <w:rPr>
          <w:rStyle w:val="Refdenotaalpie"/>
          <w:rFonts w:ascii="Montserrat" w:hAnsi="Montserrat"/>
          <w:b/>
          <w:sz w:val="11"/>
          <w:szCs w:val="11"/>
        </w:rPr>
        <w:footnoteRef/>
      </w:r>
      <w:r w:rsidRPr="000034AB">
        <w:rPr>
          <w:rStyle w:val="Refdenotaalpie"/>
          <w:rFonts w:ascii="Montserrat" w:hAnsi="Montserrat"/>
          <w:b/>
          <w:sz w:val="11"/>
          <w:szCs w:val="11"/>
        </w:rPr>
        <w:t xml:space="preserve"> </w:t>
      </w:r>
      <w:r w:rsidRPr="000034AB">
        <w:rPr>
          <w:rFonts w:ascii="Montserrat" w:hAnsi="Montserrat" w:cs="CIDFont+F1"/>
          <w:b/>
          <w:sz w:val="11"/>
          <w:szCs w:val="11"/>
        </w:rPr>
        <w:t>Artículo 116.</w:t>
      </w:r>
      <w:r w:rsidRPr="000034AB">
        <w:rPr>
          <w:rFonts w:ascii="Montserrat" w:hAnsi="Montserrat"/>
          <w:b/>
          <w:bCs/>
          <w:sz w:val="11"/>
          <w:szCs w:val="11"/>
        </w:rPr>
        <w:t xml:space="preserve"> </w:t>
      </w:r>
      <w:r w:rsidRPr="000034AB">
        <w:rPr>
          <w:rFonts w:ascii="Montserrat" w:hAnsi="Montserrat" w:cs="CIDFont+F1"/>
          <w:sz w:val="11"/>
          <w:szCs w:val="11"/>
        </w:rPr>
        <w:t>Se considera información confidencial la que contiene datos personales concernientes a una persona identificada o identificable.</w:t>
      </w:r>
      <w:r w:rsidRPr="0033718A">
        <w:rPr>
          <w:rFonts w:ascii="Montserrat" w:hAnsi="Montserrat" w:cs="CIDFont+F1"/>
          <w:sz w:val="11"/>
          <w:szCs w:val="11"/>
        </w:rPr>
        <w:t xml:space="preserve"> </w:t>
      </w:r>
    </w:p>
    <w:p w14:paraId="21734B95" w14:textId="77777777" w:rsidR="0028065B" w:rsidRPr="0033718A" w:rsidRDefault="0028065B" w:rsidP="0028065B">
      <w:pPr>
        <w:autoSpaceDE w:val="0"/>
        <w:autoSpaceDN w:val="0"/>
        <w:adjustRightInd w:val="0"/>
        <w:jc w:val="both"/>
        <w:rPr>
          <w:rFonts w:ascii="Montserrat" w:hAnsi="Montserrat" w:cs="CIDFont+F1"/>
          <w:sz w:val="11"/>
          <w:szCs w:val="11"/>
        </w:rPr>
      </w:pPr>
      <w:r w:rsidRPr="0033718A">
        <w:rPr>
          <w:rFonts w:ascii="Montserrat" w:hAnsi="Montserrat" w:cs="CIDFont+F1"/>
          <w:sz w:val="11"/>
          <w:szCs w:val="11"/>
        </w:rPr>
        <w:t xml:space="preserve">La información confidencial no estará sujeta a temporalidad alguna y sólo podrán tener acceso a ella los titulares de la misma, sus representantes y los Servidores Públicos facultados para ello. </w:t>
      </w:r>
    </w:p>
    <w:p w14:paraId="5F275FEE" w14:textId="77777777" w:rsidR="0028065B" w:rsidRPr="0033718A" w:rsidRDefault="0028065B" w:rsidP="0028065B">
      <w:pPr>
        <w:autoSpaceDE w:val="0"/>
        <w:autoSpaceDN w:val="0"/>
        <w:adjustRightInd w:val="0"/>
        <w:jc w:val="both"/>
        <w:rPr>
          <w:rFonts w:ascii="Montserrat" w:hAnsi="Montserrat" w:cs="CIDFont+F1"/>
          <w:sz w:val="11"/>
          <w:szCs w:val="11"/>
        </w:rPr>
      </w:pPr>
      <w:r w:rsidRPr="0033718A">
        <w:rPr>
          <w:rFonts w:ascii="Montserrat" w:hAnsi="Montserrat" w:cs="CIDFont+F1"/>
          <w:sz w:val="11"/>
          <w:szCs w:val="11"/>
        </w:rPr>
        <w:t xml:space="preserve">Se considera como información confidencial: los secretos bancario, fiduciario, industrial, comercial, fiscal, bursátil y postal, cuya titularidad corresponda a particulares, sujetos de derecho internacional o a sujetos obligados cuando no involucren el ejercicio de recursos públicos. </w:t>
      </w:r>
    </w:p>
    <w:p w14:paraId="04980E46" w14:textId="77777777" w:rsidR="0028065B" w:rsidRPr="0033718A" w:rsidRDefault="0028065B" w:rsidP="0028065B">
      <w:pPr>
        <w:autoSpaceDE w:val="0"/>
        <w:autoSpaceDN w:val="0"/>
        <w:adjustRightInd w:val="0"/>
        <w:jc w:val="both"/>
        <w:rPr>
          <w:rFonts w:ascii="Montserrat" w:hAnsi="Montserrat" w:cs="CIDFont+F1"/>
          <w:sz w:val="11"/>
          <w:szCs w:val="11"/>
        </w:rPr>
      </w:pPr>
      <w:r w:rsidRPr="0033718A">
        <w:rPr>
          <w:rFonts w:ascii="Montserrat" w:hAnsi="Montserrat" w:cs="CIDFont+F1"/>
          <w:sz w:val="11"/>
          <w:szCs w:val="11"/>
        </w:rPr>
        <w:t>Asimismo, será información confidencial aquella que presenten los particulares a los sujetos obligados, siempre que tengan el derecho a ello, de conformidad con lo dispuesto por las leyes o los tratados internacionales.</w:t>
      </w:r>
    </w:p>
  </w:footnote>
  <w:footnote w:id="6">
    <w:p w14:paraId="58683A9E"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Style w:val="Refdenotaalpie"/>
          <w:rFonts w:ascii="Montserrat" w:hAnsi="Montserrat"/>
          <w:b/>
          <w:sz w:val="11"/>
          <w:szCs w:val="11"/>
        </w:rPr>
        <w:footnoteRef/>
      </w:r>
      <w:r w:rsidRPr="0033718A">
        <w:rPr>
          <w:rStyle w:val="Refdenotaalpie"/>
          <w:rFonts w:ascii="Montserrat" w:hAnsi="Montserrat"/>
          <w:b/>
          <w:sz w:val="11"/>
          <w:szCs w:val="11"/>
        </w:rPr>
        <w:t xml:space="preserve"> </w:t>
      </w:r>
      <w:r w:rsidRPr="0033718A">
        <w:rPr>
          <w:rFonts w:ascii="Montserrat" w:hAnsi="Montserrat" w:cs="CIDFont+F1"/>
          <w:b/>
          <w:sz w:val="11"/>
          <w:szCs w:val="11"/>
        </w:rPr>
        <w:t>Artículo 113.</w:t>
      </w:r>
      <w:r w:rsidRPr="0033718A">
        <w:rPr>
          <w:rFonts w:ascii="Montserrat" w:hAnsi="Montserrat"/>
          <w:sz w:val="11"/>
          <w:szCs w:val="11"/>
        </w:rPr>
        <w:t xml:space="preserve"> </w:t>
      </w:r>
      <w:r w:rsidRPr="0033718A">
        <w:rPr>
          <w:rFonts w:ascii="Montserrat" w:hAnsi="Montserrat" w:cs="CIDFont+F3"/>
          <w:sz w:val="11"/>
          <w:szCs w:val="11"/>
        </w:rPr>
        <w:t>Se considera información confidencial:</w:t>
      </w:r>
    </w:p>
    <w:p w14:paraId="319D992A"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Fonts w:ascii="Montserrat" w:hAnsi="Montserrat" w:cs="CIDFont+F3"/>
          <w:sz w:val="11"/>
          <w:szCs w:val="11"/>
        </w:rPr>
        <w:t>(…)</w:t>
      </w:r>
    </w:p>
    <w:p w14:paraId="0609AAF7" w14:textId="77777777" w:rsidR="0028065B" w:rsidRPr="0033718A" w:rsidRDefault="0028065B" w:rsidP="0028065B">
      <w:pPr>
        <w:autoSpaceDE w:val="0"/>
        <w:autoSpaceDN w:val="0"/>
        <w:adjustRightInd w:val="0"/>
        <w:jc w:val="both"/>
        <w:rPr>
          <w:rFonts w:ascii="Montserrat" w:hAnsi="Montserrat" w:cs="CIDFont+F3"/>
          <w:sz w:val="11"/>
          <w:szCs w:val="11"/>
        </w:rPr>
      </w:pPr>
      <w:r w:rsidRPr="00B415D7">
        <w:rPr>
          <w:rFonts w:ascii="Montserrat" w:hAnsi="Montserrat" w:cs="CIDFont+F3"/>
          <w:b/>
          <w:sz w:val="11"/>
          <w:szCs w:val="11"/>
        </w:rPr>
        <w:t>II.</w:t>
      </w:r>
      <w:r w:rsidRPr="0033718A">
        <w:rPr>
          <w:rFonts w:ascii="Montserrat" w:hAnsi="Montserrat" w:cs="CIDFont+F3"/>
          <w:sz w:val="11"/>
          <w:szCs w:val="11"/>
        </w:rPr>
        <w:t xml:space="preserve"> Los secretos bancario, fiduciario, industrial, comercial, fiscal, bursátil y postal, cuya titularidad corresponda a particulares, sujetos de derecho internacional o a sujetos obligados cuando no involucren el ejercicio de recursos públicos, y</w:t>
      </w:r>
    </w:p>
    <w:p w14:paraId="3BF07CE1"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Fonts w:ascii="Montserrat" w:hAnsi="Montserrat" w:cs="CIDFont+F3"/>
          <w:sz w:val="11"/>
          <w:szCs w:val="11"/>
        </w:rPr>
        <w:t>(…)</w:t>
      </w:r>
    </w:p>
  </w:footnote>
  <w:footnote w:id="7">
    <w:p w14:paraId="13F39197"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Style w:val="Refdenotaalpie"/>
          <w:rFonts w:ascii="Montserrat" w:hAnsi="Montserrat"/>
          <w:b/>
          <w:sz w:val="11"/>
          <w:szCs w:val="11"/>
        </w:rPr>
        <w:footnoteRef/>
      </w:r>
      <w:r w:rsidRPr="0033718A">
        <w:rPr>
          <w:rStyle w:val="Refdenotaalpie"/>
          <w:rFonts w:ascii="Montserrat" w:hAnsi="Montserrat"/>
          <w:b/>
          <w:sz w:val="11"/>
          <w:szCs w:val="11"/>
        </w:rPr>
        <w:t xml:space="preserve"> </w:t>
      </w:r>
      <w:r w:rsidRPr="0033718A">
        <w:rPr>
          <w:rFonts w:ascii="Montserrat" w:hAnsi="Montserrat" w:cs="CIDFont+F1"/>
          <w:b/>
          <w:sz w:val="11"/>
          <w:szCs w:val="11"/>
        </w:rPr>
        <w:t>Artículo 69.</w:t>
      </w:r>
      <w:r w:rsidRPr="0033718A">
        <w:rPr>
          <w:rFonts w:ascii="Montserrat" w:hAnsi="Montserrat"/>
          <w:sz w:val="11"/>
          <w:szCs w:val="11"/>
        </w:rPr>
        <w:t xml:space="preserve"> </w:t>
      </w:r>
      <w:r w:rsidRPr="0033718A">
        <w:rPr>
          <w:rFonts w:ascii="Montserrat" w:hAnsi="Montserrat" w:cs="CIDFont+F3"/>
          <w:sz w:val="11"/>
          <w:szCs w:val="11"/>
        </w:rPr>
        <w:t>El personal oficial que intervenga en los diversos trámites relativos a la aplicación de las disposiciones tributarias estará obligado a guardar absoluta reserva en lo concerniente a las declaraciones y datos suministrados por los contribuyentes o por terceros con ellos relacionados, así como los obtenidos en el ejercicio de las facultades de comprobación. Dicha reserva no comprenderá los casos que señalen las leyes fiscales y aquellos en que deban suministrarse datos a los funcionarios encargados de la administración y de la defensa de los intereses fiscales federales, a las autoridades judiciales en procesos del orden penal o a los Tribunales competentes que conozcan de pensiones alimenticias o en el supuesto previsto en el artículo 63 de este Código. Dicha reserva tampoco comprenderá la información relativa a los créditos fiscales firmes de los contribuyentes, que las autoridades fiscales proporcionen a las sociedades de información crediticia que obtengan autorización de la Secretaría de Hacienda y Crédito Público de conformidad con la Ley para Regular las Sociedades de Información Crediticia, ni la que se proporcione para efectos de la notificación por terceros a que se refiere el último párrafo del artículo 134 de este Código, ni la que se proporcione a un contribuyente para verificar la información contenida en los comprobantes fiscales digitales por Internet que se pretenda deducir o acreditar, expedidos a su nombre en los términos de este ordenamiento.</w:t>
      </w:r>
    </w:p>
    <w:p w14:paraId="02251D22"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Fonts w:ascii="Montserrat" w:hAnsi="Montserrat" w:cs="CIDFont+F3"/>
          <w:sz w:val="11"/>
          <w:szCs w:val="11"/>
        </w:rPr>
        <w:t>(…)</w:t>
      </w:r>
    </w:p>
  </w:footnote>
  <w:footnote w:id="8">
    <w:p w14:paraId="64DB5B92"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Style w:val="Refdenotaalpie"/>
          <w:rFonts w:ascii="Montserrat" w:hAnsi="Montserrat"/>
          <w:b/>
          <w:sz w:val="11"/>
          <w:szCs w:val="11"/>
        </w:rPr>
        <w:footnoteRef/>
      </w:r>
      <w:r w:rsidRPr="0033718A">
        <w:rPr>
          <w:rStyle w:val="Refdenotaalpie"/>
          <w:rFonts w:ascii="Montserrat" w:hAnsi="Montserrat"/>
          <w:b/>
          <w:sz w:val="11"/>
          <w:szCs w:val="11"/>
        </w:rPr>
        <w:t xml:space="preserve"> </w:t>
      </w:r>
      <w:r w:rsidRPr="0033718A">
        <w:rPr>
          <w:rFonts w:ascii="Montserrat" w:hAnsi="Montserrat" w:cs="CIDFont+F1"/>
          <w:b/>
          <w:sz w:val="11"/>
          <w:szCs w:val="11"/>
        </w:rPr>
        <w:t>Artículo 2.-</w:t>
      </w:r>
      <w:r w:rsidRPr="0033718A">
        <w:rPr>
          <w:rFonts w:ascii="Montserrat" w:hAnsi="Montserrat"/>
          <w:sz w:val="11"/>
          <w:szCs w:val="11"/>
        </w:rPr>
        <w:t xml:space="preserve"> </w:t>
      </w:r>
      <w:r w:rsidRPr="0033718A">
        <w:rPr>
          <w:rFonts w:ascii="Montserrat" w:hAnsi="Montserrat" w:cs="CIDFont+F3"/>
          <w:sz w:val="11"/>
          <w:szCs w:val="11"/>
        </w:rPr>
        <w:t>Son derechos generales de los contribuyentes los siguientes:</w:t>
      </w:r>
    </w:p>
    <w:p w14:paraId="4E54CF0D"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Fonts w:ascii="Montserrat" w:hAnsi="Montserrat" w:cs="CIDFont+F3"/>
          <w:sz w:val="11"/>
          <w:szCs w:val="11"/>
        </w:rPr>
        <w:t>(…)</w:t>
      </w:r>
    </w:p>
    <w:p w14:paraId="2697FC7E"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Fonts w:ascii="Montserrat" w:hAnsi="Montserrat" w:cs="CIDFont+F1"/>
          <w:b/>
          <w:sz w:val="11"/>
          <w:szCs w:val="11"/>
        </w:rPr>
        <w:t>VII.</w:t>
      </w:r>
      <w:r w:rsidRPr="0033718A">
        <w:rPr>
          <w:rFonts w:ascii="Montserrat" w:hAnsi="Montserrat"/>
          <w:sz w:val="11"/>
          <w:szCs w:val="11"/>
        </w:rPr>
        <w:t xml:space="preserve"> </w:t>
      </w:r>
      <w:r w:rsidRPr="0033718A">
        <w:rPr>
          <w:rFonts w:ascii="Montserrat" w:hAnsi="Montserrat" w:cs="CIDFont+F3"/>
          <w:sz w:val="11"/>
          <w:szCs w:val="11"/>
        </w:rPr>
        <w:t>Derecho al carácter reservado de los datos, informes o antecedentes que de los contribuyentes y terceros con ellos relacionados, conozcan los servidores públicos de la administración tributaria, los cuales sólo podrán ser utilizados de conformidad con lo dispuesto por el artículo 69 del Código Fiscal de la Federación.</w:t>
      </w:r>
    </w:p>
    <w:p w14:paraId="2FBE2E4A"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Fonts w:ascii="Montserrat" w:hAnsi="Montserrat" w:cs="CIDFont+F3"/>
          <w:sz w:val="11"/>
          <w:szCs w:val="11"/>
        </w:rPr>
        <w:t>(…)</w:t>
      </w:r>
    </w:p>
  </w:footnote>
  <w:footnote w:id="9">
    <w:p w14:paraId="2E028F6C" w14:textId="77777777" w:rsidR="0028065B" w:rsidRPr="000034AB" w:rsidRDefault="0028065B" w:rsidP="0028065B">
      <w:pPr>
        <w:autoSpaceDE w:val="0"/>
        <w:autoSpaceDN w:val="0"/>
        <w:adjustRightInd w:val="0"/>
        <w:jc w:val="both"/>
        <w:rPr>
          <w:rFonts w:ascii="Montserrat" w:hAnsi="Montserrat" w:cs="CIDFont+F3"/>
          <w:sz w:val="11"/>
          <w:szCs w:val="11"/>
        </w:rPr>
      </w:pPr>
      <w:r w:rsidRPr="0033718A">
        <w:rPr>
          <w:rStyle w:val="Refdenotaalpie"/>
          <w:rFonts w:ascii="Montserrat" w:hAnsi="Montserrat"/>
          <w:b/>
          <w:sz w:val="11"/>
          <w:szCs w:val="11"/>
        </w:rPr>
        <w:footnoteRef/>
      </w:r>
      <w:r w:rsidRPr="0033718A">
        <w:rPr>
          <w:rFonts w:ascii="Montserrat" w:hAnsi="Montserrat"/>
          <w:b/>
          <w:sz w:val="11"/>
          <w:szCs w:val="11"/>
          <w:vertAlign w:val="superscript"/>
        </w:rPr>
        <w:t xml:space="preserve"> </w:t>
      </w:r>
      <w:r w:rsidRPr="000034AB">
        <w:rPr>
          <w:rFonts w:ascii="Montserrat" w:hAnsi="Montserrat" w:cs="CIDFont+F1"/>
          <w:b/>
          <w:sz w:val="11"/>
          <w:szCs w:val="11"/>
        </w:rPr>
        <w:t>Cuarto</w:t>
      </w:r>
      <w:r w:rsidRPr="000034AB">
        <w:rPr>
          <w:rFonts w:ascii="Montserrat" w:hAnsi="Montserrat" w:cs="CIDFont+F1"/>
          <w:sz w:val="11"/>
          <w:szCs w:val="11"/>
        </w:rPr>
        <w:t xml:space="preserve">. </w:t>
      </w:r>
      <w:r w:rsidRPr="000034AB">
        <w:rPr>
          <w:rFonts w:ascii="Montserrat" w:hAnsi="Montserrat" w:cs="CIDFont+F3"/>
          <w:sz w:val="11"/>
          <w:szCs w:val="11"/>
        </w:rPr>
        <w:t>Para clasificar la información como reservada o confidencial, de manera total o parcial, el titular del área del sujeto obligado deberá atender lo dispuesto por el Título Sexto de la Ley General, en relación con las disposiciones contenidas en los presentes lineamientos, así como en aquellas disposiciones legales aplicables a la materia en el ámbito de sus respectivas competencias, en tanto estas últimas no contravengan lo dispuesto en la Ley General.</w:t>
      </w:r>
    </w:p>
    <w:p w14:paraId="3344E11A"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3"/>
          <w:sz w:val="11"/>
          <w:szCs w:val="11"/>
        </w:rPr>
        <w:t>Los sujetos obligados deberán aplicar, de manera estricta, las excepciones al derecho de acceso a la información y sólo podrán invocarlas cuando acrediten su procedencia.</w:t>
      </w:r>
    </w:p>
    <w:p w14:paraId="747C6521" w14:textId="77777777" w:rsidR="0028065B" w:rsidRPr="000034AB" w:rsidRDefault="0028065B" w:rsidP="0028065B">
      <w:pPr>
        <w:autoSpaceDE w:val="0"/>
        <w:autoSpaceDN w:val="0"/>
        <w:adjustRightInd w:val="0"/>
        <w:jc w:val="both"/>
        <w:rPr>
          <w:rFonts w:ascii="Montserrat" w:hAnsi="Montserrat"/>
          <w:sz w:val="11"/>
          <w:szCs w:val="11"/>
        </w:rPr>
      </w:pPr>
      <w:r w:rsidRPr="000034AB">
        <w:rPr>
          <w:rFonts w:ascii="Montserrat" w:hAnsi="Montserrat"/>
          <w:b/>
          <w:sz w:val="11"/>
          <w:szCs w:val="11"/>
        </w:rPr>
        <w:t>Quinto.</w:t>
      </w:r>
      <w:r w:rsidRPr="000034AB">
        <w:rPr>
          <w:rFonts w:ascii="Montserrat" w:hAnsi="Montserrat"/>
          <w:sz w:val="11"/>
          <w:szCs w:val="11"/>
        </w:rPr>
        <w:t xml:space="preserve"> La carga de la prueba para justificar toda negativa de acceso a la información, por actualizarse cualquiera de los supuestos de clasificación previstos en la Ley General, la Ley Federal y leyes estatales, corresponderá a los sujetos obligados, por lo que deberán fundar y motivar debidamente la clasificación de la información ante una solicitud de acceso o al momento en que generen versiones públicas para dar cumplimiento a las obligaciones de transparencia, observando lo dispuesto en la Ley General y las demás disposiciones aplicables en la materia.</w:t>
      </w:r>
    </w:p>
    <w:p w14:paraId="63409627"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1"/>
          <w:b/>
          <w:sz w:val="11"/>
          <w:szCs w:val="11"/>
        </w:rPr>
        <w:t>Séptimo</w:t>
      </w:r>
      <w:r w:rsidRPr="000034AB">
        <w:rPr>
          <w:rFonts w:ascii="Montserrat" w:hAnsi="Montserrat" w:cs="CIDFont+F1"/>
          <w:sz w:val="11"/>
          <w:szCs w:val="11"/>
        </w:rPr>
        <w:t xml:space="preserve">. </w:t>
      </w:r>
      <w:r w:rsidRPr="000034AB">
        <w:rPr>
          <w:rFonts w:ascii="Montserrat" w:hAnsi="Montserrat" w:cs="CIDFont+F3"/>
          <w:sz w:val="11"/>
          <w:szCs w:val="11"/>
        </w:rPr>
        <w:t>La clasificación de la información se llevará a cabo en el momento en que:</w:t>
      </w:r>
    </w:p>
    <w:p w14:paraId="3FCD370D"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3"/>
          <w:sz w:val="11"/>
          <w:szCs w:val="11"/>
        </w:rPr>
        <w:t>(…)</w:t>
      </w:r>
    </w:p>
    <w:p w14:paraId="3EC5C23E" w14:textId="77777777" w:rsidR="0028065B" w:rsidRPr="000034AB" w:rsidRDefault="0028065B" w:rsidP="0028065B">
      <w:pPr>
        <w:autoSpaceDE w:val="0"/>
        <w:autoSpaceDN w:val="0"/>
        <w:adjustRightInd w:val="0"/>
        <w:jc w:val="both"/>
        <w:rPr>
          <w:rFonts w:ascii="Montserrat" w:hAnsi="Montserrat" w:cs="CIDFont+F1"/>
          <w:sz w:val="11"/>
          <w:szCs w:val="11"/>
        </w:rPr>
      </w:pPr>
      <w:r w:rsidRPr="000034AB">
        <w:rPr>
          <w:rFonts w:ascii="Montserrat" w:hAnsi="Montserrat" w:cs="CIDFont+F1"/>
          <w:b/>
          <w:sz w:val="11"/>
          <w:szCs w:val="11"/>
        </w:rPr>
        <w:t>III.</w:t>
      </w:r>
      <w:r w:rsidRPr="000034AB">
        <w:rPr>
          <w:rFonts w:ascii="Montserrat" w:hAnsi="Montserrat" w:cs="CIDFont+F1"/>
          <w:sz w:val="11"/>
          <w:szCs w:val="11"/>
        </w:rPr>
        <w:t xml:space="preserve"> Se generen versiones públicas para dar cumplimiento a las obligaciones de transparencia previstas en la Ley General, la Ley Federal y las correspondientes de las entidades federativas.</w:t>
      </w:r>
    </w:p>
    <w:p w14:paraId="43B99A2B" w14:textId="77777777" w:rsidR="0028065B" w:rsidRPr="000034AB" w:rsidRDefault="0028065B" w:rsidP="0028065B">
      <w:pPr>
        <w:autoSpaceDE w:val="0"/>
        <w:autoSpaceDN w:val="0"/>
        <w:adjustRightInd w:val="0"/>
        <w:jc w:val="both"/>
        <w:rPr>
          <w:rFonts w:ascii="Montserrat" w:hAnsi="Montserrat" w:cs="CIDFont+F1"/>
          <w:sz w:val="11"/>
          <w:szCs w:val="11"/>
        </w:rPr>
      </w:pPr>
      <w:r w:rsidRPr="000034AB">
        <w:rPr>
          <w:rFonts w:ascii="Montserrat" w:hAnsi="Montserrat" w:cs="CIDFont+F1"/>
          <w:sz w:val="11"/>
          <w:szCs w:val="11"/>
        </w:rPr>
        <w:t>(…)</w:t>
      </w:r>
    </w:p>
    <w:p w14:paraId="425C2EB3"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1"/>
          <w:b/>
          <w:sz w:val="11"/>
          <w:szCs w:val="11"/>
        </w:rPr>
        <w:t>Octavo.</w:t>
      </w:r>
      <w:r w:rsidRPr="000034AB">
        <w:rPr>
          <w:rFonts w:ascii="Montserrat" w:hAnsi="Montserrat" w:cs="CIDFont+F1"/>
          <w:sz w:val="11"/>
          <w:szCs w:val="11"/>
        </w:rPr>
        <w:t xml:space="preserve"> </w:t>
      </w:r>
      <w:r w:rsidRPr="000034AB">
        <w:rPr>
          <w:rFonts w:ascii="Montserrat" w:hAnsi="Montserrat" w:cs="CIDFont+F3"/>
          <w:sz w:val="11"/>
          <w:szCs w:val="11"/>
        </w:rPr>
        <w:t>Para fundar la clasificación de la información se debe señalar el artículo, fracción, inciso, párrafo numeral de la ley o tratado internacional suscrito por el Estado mexicano que expresamente le otorga el carácter de reservada o confidencial.</w:t>
      </w:r>
    </w:p>
    <w:p w14:paraId="65786304"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3"/>
          <w:sz w:val="11"/>
          <w:szCs w:val="11"/>
        </w:rPr>
        <w:t>Para motivar la clasificación se deberán señalar las razones o circunstancias especiales que lo llevaron a concluir que el caso particular se ajusta al supuesto previsto por la norma legal invocada como fundamento.</w:t>
      </w:r>
    </w:p>
    <w:p w14:paraId="567B7010"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3"/>
          <w:sz w:val="11"/>
          <w:szCs w:val="11"/>
        </w:rPr>
        <w:t>En caso de referirse a información reservada, la motivación de la clasificación también deberá comprender las circunstancias que justifican el establecimiento de determinado plazo de reserva.</w:t>
      </w:r>
    </w:p>
    <w:p w14:paraId="5886E6F5"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3"/>
          <w:sz w:val="11"/>
          <w:szCs w:val="11"/>
        </w:rPr>
        <w:t>Tratándose de información clasificada como confidencial respecto de la cual se haya determinado su conservación permanente por tener valor histórico, ésta conservará tal carácter de conformidad con la normativa aplicable en materia de archivos.</w:t>
      </w:r>
    </w:p>
    <w:p w14:paraId="4A573A57"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3"/>
          <w:sz w:val="11"/>
          <w:szCs w:val="11"/>
        </w:rPr>
        <w:t>Los documentos contenidos en los archivos históricos y los identificados como históricos confidenciales no serán susceptibles de clasificación como reservados.</w:t>
      </w:r>
    </w:p>
    <w:p w14:paraId="0F6606AE" w14:textId="77777777" w:rsidR="0028065B" w:rsidRPr="000034AB" w:rsidRDefault="0028065B" w:rsidP="0028065B">
      <w:pPr>
        <w:autoSpaceDE w:val="0"/>
        <w:autoSpaceDN w:val="0"/>
        <w:adjustRightInd w:val="0"/>
        <w:jc w:val="both"/>
        <w:rPr>
          <w:rFonts w:ascii="Montserrat" w:hAnsi="Montserrat"/>
          <w:sz w:val="11"/>
          <w:szCs w:val="11"/>
        </w:rPr>
      </w:pPr>
      <w:r w:rsidRPr="000034AB">
        <w:rPr>
          <w:rFonts w:ascii="Montserrat" w:hAnsi="Montserrat"/>
          <w:b/>
          <w:sz w:val="11"/>
          <w:szCs w:val="11"/>
        </w:rPr>
        <w:t>Noveno.</w:t>
      </w:r>
      <w:r w:rsidRPr="000034AB">
        <w:rPr>
          <w:rFonts w:ascii="Montserrat" w:hAnsi="Montserrat"/>
          <w:sz w:val="11"/>
          <w:szCs w:val="11"/>
        </w:rPr>
        <w:t xml:space="preserve"> En los casos en que se solicite un documento o expediente que contenga partes o secciones clasificadas, los titulares de las áreas deberán elaborar una versión pública fundando y motivando la clasificación de las partes o secciones que se testen, siguiendo los procedimientos establecidos en el Capítulo IX de los presentes lineamientos.</w:t>
      </w:r>
    </w:p>
    <w:p w14:paraId="581B0A57" w14:textId="77777777" w:rsidR="0028065B" w:rsidRPr="000034AB" w:rsidRDefault="0028065B" w:rsidP="0028065B">
      <w:pPr>
        <w:pStyle w:val="Textonotapie"/>
        <w:jc w:val="both"/>
        <w:rPr>
          <w:rFonts w:ascii="Montserrat" w:hAnsi="Montserrat"/>
          <w:sz w:val="11"/>
          <w:szCs w:val="11"/>
        </w:rPr>
      </w:pPr>
      <w:r w:rsidRPr="000034AB">
        <w:rPr>
          <w:rFonts w:ascii="Montserrat" w:hAnsi="Montserrat"/>
          <w:b/>
          <w:sz w:val="11"/>
          <w:szCs w:val="11"/>
        </w:rPr>
        <w:t>Trigésimo octavo</w:t>
      </w:r>
      <w:r w:rsidRPr="000034AB">
        <w:rPr>
          <w:rFonts w:ascii="Montserrat" w:hAnsi="Montserrat"/>
          <w:sz w:val="11"/>
          <w:szCs w:val="11"/>
        </w:rPr>
        <w:t>. Se considera información confidencial:</w:t>
      </w:r>
    </w:p>
    <w:p w14:paraId="2068903D" w14:textId="77777777" w:rsidR="0028065B" w:rsidRPr="0033718A" w:rsidRDefault="0028065B" w:rsidP="0028065B">
      <w:pPr>
        <w:pStyle w:val="Textonotapie"/>
        <w:jc w:val="both"/>
        <w:rPr>
          <w:rFonts w:ascii="Montserrat" w:hAnsi="Montserrat"/>
          <w:sz w:val="11"/>
          <w:szCs w:val="11"/>
        </w:rPr>
      </w:pPr>
      <w:r w:rsidRPr="000034AB" w:rsidDel="00100D35">
        <w:rPr>
          <w:rFonts w:ascii="Montserrat" w:hAnsi="Montserrat"/>
          <w:b/>
          <w:bCs/>
          <w:sz w:val="11"/>
          <w:szCs w:val="11"/>
          <w:lang w:val="es-ES_tradnl"/>
        </w:rPr>
        <w:t xml:space="preserve"> </w:t>
      </w:r>
      <w:r w:rsidRPr="0033718A">
        <w:rPr>
          <w:rFonts w:ascii="Montserrat" w:hAnsi="Montserrat"/>
          <w:sz w:val="11"/>
          <w:szCs w:val="11"/>
        </w:rPr>
        <w:t>(…)</w:t>
      </w:r>
    </w:p>
    <w:p w14:paraId="66722576" w14:textId="77777777" w:rsidR="0028065B" w:rsidRPr="0033718A" w:rsidRDefault="0028065B" w:rsidP="0028065B">
      <w:pPr>
        <w:pStyle w:val="Textonotapie"/>
        <w:jc w:val="both"/>
        <w:rPr>
          <w:rFonts w:ascii="Montserrat" w:hAnsi="Montserrat"/>
          <w:sz w:val="11"/>
          <w:szCs w:val="11"/>
        </w:rPr>
      </w:pPr>
      <w:r w:rsidRPr="00B415D7">
        <w:rPr>
          <w:rFonts w:ascii="Montserrat" w:hAnsi="Montserrat"/>
          <w:b/>
          <w:sz w:val="11"/>
          <w:szCs w:val="11"/>
        </w:rPr>
        <w:t>III.</w:t>
      </w:r>
      <w:r w:rsidRPr="0033718A">
        <w:rPr>
          <w:rFonts w:ascii="Montserrat" w:hAnsi="Montserrat"/>
          <w:sz w:val="11"/>
          <w:szCs w:val="11"/>
        </w:rPr>
        <w:t xml:space="preserve"> Los secretos bancario, fiduciario, industrial, comercial, fiscal, bursátil y postal cuya titularidad corresponda a particulares, sujetos de derecho internacional o a sujetos obligados cuando no involucren el ejercicio de recursos públicos.</w:t>
      </w:r>
    </w:p>
    <w:p w14:paraId="44140DA3" w14:textId="77777777" w:rsidR="0028065B" w:rsidRPr="0033718A" w:rsidRDefault="0028065B" w:rsidP="0028065B">
      <w:pPr>
        <w:autoSpaceDE w:val="0"/>
        <w:autoSpaceDN w:val="0"/>
        <w:adjustRightInd w:val="0"/>
        <w:jc w:val="both"/>
        <w:rPr>
          <w:rFonts w:ascii="Montserrat" w:hAnsi="Montserrat"/>
          <w:sz w:val="11"/>
          <w:szCs w:val="11"/>
        </w:rPr>
      </w:pPr>
      <w:r w:rsidRPr="0033718A">
        <w:rPr>
          <w:rFonts w:ascii="Montserrat" w:hAnsi="Montserrat"/>
          <w:sz w:val="11"/>
          <w:szCs w:val="11"/>
        </w:rPr>
        <w:t>(…)</w:t>
      </w:r>
    </w:p>
    <w:p w14:paraId="505C0406" w14:textId="77777777" w:rsidR="0028065B" w:rsidRPr="0033718A" w:rsidRDefault="0028065B" w:rsidP="0028065B">
      <w:pPr>
        <w:autoSpaceDE w:val="0"/>
        <w:autoSpaceDN w:val="0"/>
        <w:adjustRightInd w:val="0"/>
        <w:jc w:val="both"/>
        <w:rPr>
          <w:rFonts w:ascii="Montserrat" w:hAnsi="Montserrat" w:cs="CIDFont+F3"/>
          <w:sz w:val="11"/>
          <w:szCs w:val="11"/>
        </w:rPr>
      </w:pPr>
      <w:r w:rsidRPr="0033718A">
        <w:rPr>
          <w:rFonts w:ascii="Montserrat" w:hAnsi="Montserrat" w:cs="CIDFont+F1"/>
          <w:b/>
          <w:sz w:val="11"/>
          <w:szCs w:val="11"/>
        </w:rPr>
        <w:t>Cuadragésimo.</w:t>
      </w:r>
      <w:r w:rsidRPr="0033718A">
        <w:rPr>
          <w:rFonts w:ascii="Montserrat" w:hAnsi="Montserrat" w:cs="CIDFont+F1"/>
          <w:sz w:val="11"/>
          <w:szCs w:val="11"/>
        </w:rPr>
        <w:t xml:space="preserve"> </w:t>
      </w:r>
      <w:r w:rsidRPr="0033718A">
        <w:rPr>
          <w:rFonts w:ascii="Montserrat" w:hAnsi="Montserrat" w:cs="CIDFont+F3"/>
          <w:sz w:val="11"/>
          <w:szCs w:val="11"/>
        </w:rPr>
        <w:t>En relación con el último párrafo del artículo 116 de la Ley General, para clasificar la información por confidencialidad, no será suficiente que los particulares la hayan entregado con ese carácter ya que los sujetos obligados deberán determinar si aquéllos son titulares de la información y si tienen el derecho de que se considere clasificada, debiendo fundar y motivar la confidencialidad. La información que podrá actualizar este supuesto, entre otra, es la siguiente:</w:t>
      </w:r>
    </w:p>
    <w:p w14:paraId="751343E7" w14:textId="77777777" w:rsidR="0028065B" w:rsidRPr="0033718A" w:rsidRDefault="0028065B" w:rsidP="0028065B">
      <w:pPr>
        <w:autoSpaceDE w:val="0"/>
        <w:autoSpaceDN w:val="0"/>
        <w:adjustRightInd w:val="0"/>
        <w:jc w:val="both"/>
        <w:rPr>
          <w:rFonts w:ascii="Montserrat" w:hAnsi="Montserrat" w:cs="CIDFont+F3"/>
          <w:sz w:val="11"/>
          <w:szCs w:val="11"/>
        </w:rPr>
      </w:pPr>
      <w:r w:rsidRPr="00B415D7">
        <w:rPr>
          <w:rFonts w:ascii="Montserrat" w:hAnsi="Montserrat" w:cs="CIDFont+F1"/>
          <w:b/>
          <w:sz w:val="11"/>
          <w:szCs w:val="11"/>
        </w:rPr>
        <w:t>I.</w:t>
      </w:r>
      <w:r w:rsidRPr="0033718A">
        <w:rPr>
          <w:rFonts w:ascii="Montserrat" w:hAnsi="Montserrat" w:cs="CIDFont+F1"/>
          <w:sz w:val="11"/>
          <w:szCs w:val="11"/>
        </w:rPr>
        <w:t xml:space="preserve"> </w:t>
      </w:r>
      <w:r w:rsidRPr="0033718A">
        <w:rPr>
          <w:rFonts w:ascii="Montserrat" w:hAnsi="Montserrat" w:cs="CIDFont+F3"/>
          <w:sz w:val="11"/>
          <w:szCs w:val="11"/>
        </w:rPr>
        <w:t>La que se refiera al patrimonio de una persona moral, y</w:t>
      </w:r>
    </w:p>
    <w:p w14:paraId="7F20DA11" w14:textId="77777777" w:rsidR="0028065B" w:rsidRPr="000034AB" w:rsidRDefault="0028065B" w:rsidP="0028065B">
      <w:pPr>
        <w:autoSpaceDE w:val="0"/>
        <w:autoSpaceDN w:val="0"/>
        <w:adjustRightInd w:val="0"/>
        <w:jc w:val="both"/>
        <w:rPr>
          <w:rFonts w:ascii="Montserrat" w:hAnsi="Montserrat" w:cs="CIDFont+F3"/>
          <w:sz w:val="11"/>
          <w:szCs w:val="11"/>
        </w:rPr>
      </w:pPr>
      <w:r w:rsidRPr="00B415D7">
        <w:rPr>
          <w:rFonts w:ascii="Montserrat" w:hAnsi="Montserrat" w:cs="CIDFont+F1"/>
          <w:b/>
          <w:sz w:val="11"/>
          <w:szCs w:val="11"/>
        </w:rPr>
        <w:t>II.</w:t>
      </w:r>
      <w:r w:rsidRPr="0033718A">
        <w:rPr>
          <w:rFonts w:ascii="Montserrat" w:hAnsi="Montserrat" w:cs="CIDFont+F1"/>
          <w:sz w:val="11"/>
          <w:szCs w:val="11"/>
        </w:rPr>
        <w:t xml:space="preserve"> </w:t>
      </w:r>
      <w:r w:rsidRPr="0033718A">
        <w:rPr>
          <w:rFonts w:ascii="Montserrat" w:hAnsi="Montserrat" w:cs="CIDFont+F3"/>
          <w:sz w:val="11"/>
          <w:szCs w:val="11"/>
        </w:rPr>
        <w:t xml:space="preserve">La que comprenda hechos y actos de carácter económico, contable, jurídico o administrativo relativos a una persona, que pudiera ser útil para un competidor, por ejemplo, la relativa a detalles sobre el manejo del negocio del titular, sobre su proceso de toma de decisiones o información que pudiera afectar sus negociaciones, acuerdos de los órganos de administración, </w:t>
      </w:r>
      <w:r w:rsidRPr="000034AB">
        <w:rPr>
          <w:rFonts w:ascii="Montserrat" w:hAnsi="Montserrat" w:cs="CIDFont+F3"/>
          <w:sz w:val="11"/>
          <w:szCs w:val="11"/>
        </w:rPr>
        <w:t>políticas de dividendos y sus modificaciones o actas de asamblea.</w:t>
      </w:r>
    </w:p>
    <w:p w14:paraId="2A5AC6C6"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1"/>
          <w:b/>
          <w:sz w:val="11"/>
          <w:szCs w:val="11"/>
        </w:rPr>
        <w:t>Cuadragésimo quinto</w:t>
      </w:r>
      <w:r w:rsidRPr="000034AB">
        <w:rPr>
          <w:rFonts w:ascii="Montserrat" w:hAnsi="Montserrat" w:cs="CIDFont+F1"/>
          <w:sz w:val="11"/>
          <w:szCs w:val="11"/>
        </w:rPr>
        <w:t xml:space="preserve">. </w:t>
      </w:r>
      <w:r w:rsidRPr="000034AB">
        <w:rPr>
          <w:rFonts w:ascii="Montserrat" w:hAnsi="Montserrat" w:cs="CIDFont+F3"/>
          <w:sz w:val="11"/>
          <w:szCs w:val="11"/>
        </w:rPr>
        <w:t>De conformidad con el artículo 116, párrafo tercero de la Ley General, para clasificar la información por secreto fiscal se deberá acreditar que se trata de información tributaria, declaraciones y datos suministrados por los contribuyentes o por terceros con ellos relacionados, así como los obtenidos en el ejercicio de las facultades de comprobación a cargo del personal de la autoridad fiscal que interviene en los trámites relativos a la aplicación de disposiciones fiscales.</w:t>
      </w:r>
    </w:p>
    <w:p w14:paraId="7788527F" w14:textId="77777777" w:rsidR="0028065B" w:rsidRPr="000034AB"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3"/>
          <w:sz w:val="11"/>
          <w:szCs w:val="11"/>
        </w:rPr>
        <w:t>La Secretaría de Hacienda y Crédito Público, el Servicio de Administración Tributaria y los organismos fiscales autónomos; así como las autoridades fiscales estatales y municipales, en el ámbito de su competencia, podrán clasificar la información que obtengan en virtud de los diversos trámites relativos a la aplicación de las disposiciones tributarias, así como del ejercicio de sus facultades de comprobación.</w:t>
      </w:r>
    </w:p>
    <w:p w14:paraId="43D1D7A9" w14:textId="77777777" w:rsidR="0028065B" w:rsidRPr="0033718A" w:rsidRDefault="0028065B" w:rsidP="0028065B">
      <w:pPr>
        <w:autoSpaceDE w:val="0"/>
        <w:autoSpaceDN w:val="0"/>
        <w:adjustRightInd w:val="0"/>
        <w:jc w:val="both"/>
        <w:rPr>
          <w:rFonts w:ascii="Montserrat" w:hAnsi="Montserrat" w:cs="CIDFont+F3"/>
          <w:sz w:val="11"/>
          <w:szCs w:val="11"/>
        </w:rPr>
      </w:pPr>
      <w:r w:rsidRPr="000034AB">
        <w:rPr>
          <w:rFonts w:ascii="Montserrat" w:hAnsi="Montserrat" w:cs="CIDFont+F3"/>
          <w:sz w:val="11"/>
          <w:szCs w:val="11"/>
        </w:rPr>
        <w:t>Los sujetos obligados que se constituyan como contribuyentes o como autoridades en materia tributaria no podrán clasificar la información relativa al cumplimiento de sus obligaciones fiscales en ejercicio de recursos públicos como secreto fiscal, sin perjuicio de que dicha información pueda ubicarse en algún otro supuesto de clasificación previsto en la Ley General, en la ley federal y en las leyes de las entidades federativas.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6"/>
      <w:gridCol w:w="3474"/>
    </w:tblGrid>
    <w:tr w:rsidR="00C64BBD" w14:paraId="78D3FF65" w14:textId="77777777" w:rsidTr="00073C55">
      <w:trPr>
        <w:jc w:val="center"/>
      </w:trPr>
      <w:tc>
        <w:tcPr>
          <w:tcW w:w="7016" w:type="dxa"/>
        </w:tcPr>
        <w:p w14:paraId="0AD4F5A6" w14:textId="77777777" w:rsidR="00C64BBD" w:rsidRDefault="00C64BBD" w:rsidP="00FA660E">
          <w:pPr>
            <w:pStyle w:val="Encabezado"/>
          </w:pPr>
          <w:r w:rsidRPr="00ED357E">
            <w:rPr>
              <w:rFonts w:ascii="Montserrat" w:eastAsia="Arial" w:hAnsi="Montserrat" w:cs="Arial"/>
              <w:noProof/>
              <w:sz w:val="12"/>
              <w:szCs w:val="12"/>
              <w:lang w:val="es-MX" w:eastAsia="es-MX"/>
            </w:rPr>
            <w:drawing>
              <wp:inline distT="0" distB="0" distL="0" distR="0" wp14:anchorId="37338A8E" wp14:editId="4F57478C">
                <wp:extent cx="4316899" cy="571863"/>
                <wp:effectExtent l="0" t="0" r="1270" b="1270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4420565" cy="585596"/>
                        </a:xfrm>
                        <a:prstGeom prst="rect">
                          <a:avLst/>
                        </a:prstGeom>
                      </pic:spPr>
                    </pic:pic>
                  </a:graphicData>
                </a:graphic>
              </wp:inline>
            </w:drawing>
          </w:r>
        </w:p>
      </w:tc>
      <w:tc>
        <w:tcPr>
          <w:tcW w:w="3474" w:type="dxa"/>
        </w:tcPr>
        <w:p w14:paraId="26E08CEA" w14:textId="77777777" w:rsidR="00C64BBD" w:rsidRDefault="009A24CE" w:rsidP="0036343F">
          <w:pPr>
            <w:pStyle w:val="Encabezado"/>
            <w:jc w:val="right"/>
            <w:rPr>
              <w:rFonts w:ascii="Montserrat ExtraBold" w:hAnsi="Montserrat ExtraBold"/>
              <w:sz w:val="16"/>
              <w:szCs w:val="16"/>
            </w:rPr>
          </w:pPr>
          <w:r>
            <w:rPr>
              <w:rFonts w:ascii="Montserrat ExtraBold" w:hAnsi="Montserrat ExtraBold"/>
              <w:sz w:val="16"/>
              <w:szCs w:val="16"/>
            </w:rPr>
            <w:t>Administración General Jurídica</w:t>
          </w:r>
        </w:p>
        <w:p w14:paraId="0F8AC769" w14:textId="77777777" w:rsidR="00C64BBD" w:rsidRPr="000A2EA0" w:rsidRDefault="009A24CE" w:rsidP="0036343F">
          <w:pPr>
            <w:pStyle w:val="Encabezado"/>
            <w:jc w:val="right"/>
            <w:rPr>
              <w:rFonts w:ascii="Montserrat Regular" w:hAnsi="Montserrat Regular"/>
              <w:sz w:val="16"/>
              <w:szCs w:val="16"/>
            </w:rPr>
          </w:pPr>
          <w:r>
            <w:rPr>
              <w:rFonts w:ascii="Montserrat Regular" w:hAnsi="Montserrat Regular"/>
              <w:sz w:val="16"/>
              <w:szCs w:val="16"/>
            </w:rPr>
            <w:t xml:space="preserve">Administración Central de Normatividad en Impuestos Internos </w:t>
          </w:r>
        </w:p>
        <w:p w14:paraId="5A10D388" w14:textId="77777777" w:rsidR="009A24CE" w:rsidRDefault="009A24CE" w:rsidP="009A24CE">
          <w:pPr>
            <w:pStyle w:val="Encabezado"/>
            <w:ind w:left="-951" w:firstLine="951"/>
            <w:jc w:val="right"/>
            <w:rPr>
              <w:rFonts w:ascii="Montserrat Regular" w:hAnsi="Montserrat Regular"/>
              <w:sz w:val="14"/>
              <w:szCs w:val="14"/>
            </w:rPr>
          </w:pPr>
          <w:r>
            <w:rPr>
              <w:rFonts w:ascii="Montserrat Regular" w:hAnsi="Montserrat Regular"/>
              <w:sz w:val="14"/>
              <w:szCs w:val="14"/>
            </w:rPr>
            <w:t>Administración de Normatividad en Impuestos Internos “</w:t>
          </w:r>
          <w:r w:rsidR="0028065B">
            <w:rPr>
              <w:rFonts w:ascii="Montserrat Regular" w:hAnsi="Montserrat Regular"/>
              <w:sz w:val="14"/>
              <w:szCs w:val="14"/>
            </w:rPr>
            <w:t>2</w:t>
          </w:r>
          <w:r>
            <w:rPr>
              <w:rFonts w:ascii="Montserrat Regular" w:hAnsi="Montserrat Regular"/>
              <w:sz w:val="14"/>
              <w:szCs w:val="14"/>
            </w:rPr>
            <w:t>”</w:t>
          </w:r>
        </w:p>
        <w:p w14:paraId="528FFC6F" w14:textId="77777777" w:rsidR="00C64BBD" w:rsidRPr="009A24CE" w:rsidRDefault="00C64BBD" w:rsidP="009A24CE">
          <w:pPr>
            <w:pStyle w:val="Encabezado"/>
            <w:ind w:left="-951" w:firstLine="951"/>
            <w:jc w:val="right"/>
            <w:rPr>
              <w:rFonts w:ascii="Montserrat Regular" w:hAnsi="Montserrat Regular"/>
              <w:sz w:val="14"/>
              <w:szCs w:val="14"/>
            </w:rPr>
          </w:pPr>
          <w:r w:rsidRPr="000A2EA0">
            <w:rPr>
              <w:rFonts w:ascii="Montserrat Regular" w:hAnsi="Montserrat Regular"/>
              <w:sz w:val="14"/>
              <w:szCs w:val="14"/>
            </w:rPr>
            <w:t xml:space="preserve"> </w:t>
          </w:r>
        </w:p>
      </w:tc>
    </w:tr>
  </w:tbl>
  <w:p w14:paraId="77F9B40F" w14:textId="77777777" w:rsidR="00073C55" w:rsidRDefault="00073C55" w:rsidP="00073C55">
    <w:pPr>
      <w:rPr>
        <w:rFonts w:ascii="Montserrat Bold" w:hAnsi="Montserrat Bold"/>
        <w:sz w:val="18"/>
        <w:szCs w:val="18"/>
        <w:lang w:val="es-MX"/>
      </w:rPr>
    </w:pPr>
  </w:p>
  <w:p w14:paraId="417D92B8" w14:textId="77777777" w:rsidR="00073C55" w:rsidRDefault="00073C55" w:rsidP="00073C55">
    <w:pPr>
      <w:rPr>
        <w:rFonts w:ascii="Montserrat Bold" w:hAnsi="Montserrat Bold"/>
        <w:sz w:val="18"/>
        <w:szCs w:val="18"/>
        <w:lang w:val="es-MX"/>
      </w:rPr>
    </w:pPr>
  </w:p>
  <w:p w14:paraId="09726CA5" w14:textId="77777777" w:rsidR="00073C55" w:rsidRDefault="00073C55" w:rsidP="00073C55">
    <w:pPr>
      <w:rPr>
        <w:rFonts w:ascii="Montserrat Bold" w:hAnsi="Montserrat Bold"/>
        <w:sz w:val="18"/>
        <w:szCs w:val="18"/>
        <w:lang w:val="es-MX"/>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5"/>
      <w:gridCol w:w="2925"/>
    </w:tblGrid>
    <w:tr w:rsidR="00FC660D" w14:paraId="197C701C" w14:textId="77777777" w:rsidTr="0028065B">
      <w:trPr>
        <w:jc w:val="center"/>
      </w:trPr>
      <w:tc>
        <w:tcPr>
          <w:tcW w:w="7565" w:type="dxa"/>
          <w:hideMark/>
        </w:tcPr>
        <w:p w14:paraId="48AD7EEF" w14:textId="77777777" w:rsidR="00FC660D" w:rsidRDefault="00FC660D" w:rsidP="00FC660D">
          <w:pPr>
            <w:pStyle w:val="Encabezado"/>
          </w:pPr>
          <w:r>
            <w:rPr>
              <w:noProof/>
              <w:lang w:val="es-MX" w:eastAsia="es-MX"/>
            </w:rPr>
            <w:drawing>
              <wp:inline distT="0" distB="0" distL="0" distR="0" wp14:anchorId="75B7CCEA" wp14:editId="273D3621">
                <wp:extent cx="4666615" cy="5175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6615" cy="517525"/>
                        </a:xfrm>
                        <a:prstGeom prst="rect">
                          <a:avLst/>
                        </a:prstGeom>
                        <a:noFill/>
                        <a:ln>
                          <a:noFill/>
                        </a:ln>
                      </pic:spPr>
                    </pic:pic>
                  </a:graphicData>
                </a:graphic>
              </wp:inline>
            </w:drawing>
          </w:r>
        </w:p>
      </w:tc>
      <w:tc>
        <w:tcPr>
          <w:tcW w:w="2925" w:type="dxa"/>
        </w:tcPr>
        <w:p w14:paraId="42EB742F" w14:textId="77777777" w:rsidR="00FC660D" w:rsidRDefault="00FC660D" w:rsidP="00FC660D">
          <w:pPr>
            <w:pStyle w:val="Encabezado"/>
            <w:jc w:val="right"/>
            <w:rPr>
              <w:rFonts w:ascii="Montserrat ExtraBold" w:hAnsi="Montserrat ExtraBold"/>
              <w:sz w:val="16"/>
              <w:szCs w:val="16"/>
            </w:rPr>
          </w:pPr>
          <w:r>
            <w:rPr>
              <w:rFonts w:ascii="Montserrat ExtraBold" w:hAnsi="Montserrat ExtraBold"/>
              <w:sz w:val="16"/>
              <w:szCs w:val="16"/>
            </w:rPr>
            <w:t xml:space="preserve">Administración General Jurídica </w:t>
          </w:r>
        </w:p>
        <w:p w14:paraId="5DD5155A" w14:textId="77777777" w:rsidR="00FC660D" w:rsidRDefault="00FC660D" w:rsidP="00FC660D">
          <w:pPr>
            <w:pStyle w:val="Encabezado"/>
            <w:jc w:val="right"/>
            <w:rPr>
              <w:rFonts w:ascii="Montserrat Regular" w:hAnsi="Montserrat Regular"/>
              <w:sz w:val="13"/>
              <w:szCs w:val="13"/>
            </w:rPr>
          </w:pPr>
          <w:r>
            <w:rPr>
              <w:rFonts w:ascii="Montserrat Regular" w:hAnsi="Montserrat Regular"/>
              <w:sz w:val="13"/>
              <w:szCs w:val="13"/>
            </w:rPr>
            <w:t>Administración Central de Normatividad en Impuestos Internos</w:t>
          </w:r>
        </w:p>
        <w:p w14:paraId="52A0F536" w14:textId="77777777" w:rsidR="008C2EA4" w:rsidRPr="008C2EA4" w:rsidRDefault="008C2EA4" w:rsidP="008C2EA4">
          <w:pPr>
            <w:pStyle w:val="Encabezado"/>
            <w:jc w:val="right"/>
            <w:rPr>
              <w:rFonts w:ascii="Montserrat Regular" w:hAnsi="Montserrat Regular"/>
              <w:sz w:val="12"/>
              <w:szCs w:val="12"/>
            </w:rPr>
          </w:pPr>
          <w:r w:rsidRPr="008C2EA4">
            <w:rPr>
              <w:rFonts w:ascii="Montserrat Regular" w:hAnsi="Montserrat Regular"/>
              <w:sz w:val="12"/>
              <w:szCs w:val="12"/>
            </w:rPr>
            <w:t>Administración de Normatividad en Impuestos Internos</w:t>
          </w:r>
          <w:r>
            <w:rPr>
              <w:rFonts w:ascii="Montserrat Regular" w:hAnsi="Montserrat Regular"/>
              <w:sz w:val="12"/>
              <w:szCs w:val="12"/>
            </w:rPr>
            <w:t xml:space="preserve"> “</w:t>
          </w:r>
          <w:r w:rsidR="0028065B">
            <w:rPr>
              <w:rFonts w:ascii="Montserrat Regular" w:hAnsi="Montserrat Regular"/>
              <w:sz w:val="12"/>
              <w:szCs w:val="12"/>
            </w:rPr>
            <w:t>2</w:t>
          </w:r>
          <w:r>
            <w:rPr>
              <w:rFonts w:ascii="Montserrat Regular" w:hAnsi="Montserrat Regular"/>
              <w:sz w:val="12"/>
              <w:szCs w:val="12"/>
            </w:rPr>
            <w:t>”</w:t>
          </w:r>
        </w:p>
        <w:p w14:paraId="03EBF874" w14:textId="77777777" w:rsidR="00FC660D" w:rsidRDefault="00FC660D" w:rsidP="00FC660D">
          <w:pPr>
            <w:pStyle w:val="Encabezado"/>
            <w:jc w:val="right"/>
            <w:rPr>
              <w:rFonts w:ascii="Montserrat Regular" w:hAnsi="Montserrat Regular"/>
              <w:sz w:val="13"/>
              <w:szCs w:val="13"/>
            </w:rPr>
          </w:pPr>
        </w:p>
        <w:p w14:paraId="0EA739D5" w14:textId="77777777" w:rsidR="00FC660D" w:rsidRDefault="00FC660D" w:rsidP="00FC660D">
          <w:pPr>
            <w:pStyle w:val="Encabezado"/>
            <w:jc w:val="right"/>
            <w:rPr>
              <w:rFonts w:ascii="Montserrat Regular" w:hAnsi="Montserrat Regular"/>
              <w:sz w:val="13"/>
              <w:szCs w:val="13"/>
            </w:rPr>
          </w:pPr>
        </w:p>
        <w:p w14:paraId="406262FE" w14:textId="77777777" w:rsidR="00FC660D" w:rsidRDefault="00FC660D" w:rsidP="00FC660D">
          <w:pPr>
            <w:jc w:val="right"/>
          </w:pPr>
        </w:p>
      </w:tc>
    </w:tr>
  </w:tbl>
  <w:p w14:paraId="55E5A0BC" w14:textId="77777777" w:rsidR="0028065B" w:rsidRPr="00C14DD1" w:rsidRDefault="0028065B" w:rsidP="0028065B">
    <w:pPr>
      <w:autoSpaceDE w:val="0"/>
      <w:autoSpaceDN w:val="0"/>
      <w:adjustRightInd w:val="0"/>
      <w:outlineLvl w:val="0"/>
      <w:rPr>
        <w:rFonts w:ascii="Montserrat" w:hAnsi="Montserrat" w:cs="Arial"/>
        <w:b/>
        <w:sz w:val="18"/>
        <w:szCs w:val="18"/>
      </w:rPr>
    </w:pPr>
    <w:r>
      <w:rPr>
        <w:rFonts w:ascii="Montserrat" w:hAnsi="Montserrat" w:cs="Arial"/>
        <w:b/>
        <w:sz w:val="18"/>
        <w:szCs w:val="18"/>
      </w:rPr>
      <w:t xml:space="preserve">Oficio 600-01-02-00-00-2022-1014  </w:t>
    </w:r>
  </w:p>
  <w:p w14:paraId="65543FD6" w14:textId="77777777" w:rsidR="0028065B" w:rsidRPr="009C7FBE" w:rsidRDefault="0028065B" w:rsidP="0028065B">
    <w:pPr>
      <w:rPr>
        <w:rFonts w:ascii="Montserrat" w:eastAsia="Calibri" w:hAnsi="Montserrat" w:cs="Times New Roman"/>
        <w:sz w:val="18"/>
        <w:szCs w:val="18"/>
      </w:rPr>
    </w:pPr>
    <w:r w:rsidRPr="00C14DD1">
      <w:rPr>
        <w:rFonts w:ascii="Montserrat" w:hAnsi="Montserrat" w:cs="Arial"/>
        <w:b/>
        <w:sz w:val="18"/>
        <w:szCs w:val="18"/>
      </w:rPr>
      <w:t>Exp. 12C.7-2022-0003-600-01-02-INAI-SIPOT</w:t>
    </w:r>
  </w:p>
  <w:p w14:paraId="6C21D207" w14:textId="77777777" w:rsidR="00721357" w:rsidRDefault="00721357" w:rsidP="0072135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C84210B6"/>
    <w:lvl w:ilvl="0" w:tplc="04090001">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1" w15:restartNumberingAfterBreak="0">
    <w:nsid w:val="1DAB5AFE"/>
    <w:multiLevelType w:val="hybridMultilevel"/>
    <w:tmpl w:val="F7D8AD4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7F35997"/>
    <w:multiLevelType w:val="hybridMultilevel"/>
    <w:tmpl w:val="73B0A2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fYaH1EdhHPXC4QGoZyIAyMsdv9NTyBjUhpmMNMYu/JTQ4HzjJmGhxZI6iEwZHteXit+lc4kIl0nuL9q3iuJZ6w==" w:salt="rVyu+UhDGmCwIHHHEiqny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 Normatividad en Impuestos Internos 2"/>
    <w:docVar w:name="etiquetaFirmaDigital" w:val="Firma Electrónica:_x000a_h3V69XFJu7Zj5weTfz6h2ZeY7AvVERMwhEYcJvKXYJsSjK1ECSOnZzW+duiK1BulDVyymb4F965Lhdp1F63LhyKfE+GKFw8eUiPuk86bRu8vm7wuhfcBqNxPy1b/N5hYTBcyr6nzS315Q39Ka3Lq0IRbZl3m3bHlGBHxuv+kfXOlmEFQFOAgaz5L4oM77FdlPZuDPomKxLIzaZ5YqJh4Y+FRIv3uwi8tP2ksbJJ3coY2rNXK0V2MxMB8+qtXDbfVL9EgXOEsKgFouYuh7PUoEyFa//ymQB2Tzr3TVV1N/7KjHLdDmkJLV3jXCAqktEvsKHQSaywUcVLH56EdsiejEg=="/>
    <w:docVar w:name="etiquetaFolioUnico" w:val="4540078"/>
    <w:docVar w:name="etiquetaNombreFuncionario" w:val="Mariana López Alvarez"/>
    <w:docVar w:name="etiquetaSelloDigital" w:val="Cadena original: _x000a_||SAT970701NN3|Comité de Transparencia del Servicio de Administración Tributaria|600-01-02-00-00-2022-1014|30 de septiembre de 2022|10/21/2022 6:04:10 PM|00001088888800000031||_x000a__x000a_Sello digital: _x000a_kqpTuf4Wl1sJw6j/iJ2XVuuJFqPdnv+qCVsdhtX4y/g4v8xLV+GTQmdZe0XNd0MxFfaeZ+3qzVHgwiu/WY8QyGXeatP/1bih7AfVCvTkhHHsKf57da+jt7RaeOzQKMgXSjjlMeNkSE9TIxQeJ3aTjCOho1UfoG5uxnacStnzOlY="/>
    <w:docVar w:name="fechaO" w:val="30 de septiembre de 2022"/>
    <w:docVar w:name="formatoFecha" w:val="dd 'de' MMMM 'de' yyyy"/>
    <w:docVar w:name="horarioVerano" w:val="a132eaa5a933d140d6e0398c4bf75ec0|2c04b4d9c7e20e15295cfb1de70a613f"/>
    <w:docVar w:name="leyenda" w:val=". "/>
    <w:docVar w:name="nombre" w:val="Comité de Transparencia del Servicio de Administración Tributaria"/>
    <w:docVar w:name="nombreArchivoCreado" w:val="D:\AITN904M\ANII 5\Admón. Norm. Imp. Inter. 5\ALBERTO\COL2021001711_CASA DE MONEDA 2022\XXXXX-2022-Casa de moneda-SOL-OP-AGJ-ACNII.docx"/>
    <w:docVar w:name="oficio" w:val="600-01-02-00-00-2022-1014"/>
    <w:docVar w:name="QR" w:val="QR"/>
    <w:docVar w:name="rfc" w:val="SAT970701NN3"/>
  </w:docVars>
  <w:rsids>
    <w:rsidRoot w:val="00FA660E"/>
    <w:rsid w:val="00020C60"/>
    <w:rsid w:val="00036507"/>
    <w:rsid w:val="00054B34"/>
    <w:rsid w:val="00073C55"/>
    <w:rsid w:val="00083CB0"/>
    <w:rsid w:val="00092FDC"/>
    <w:rsid w:val="000A2EA0"/>
    <w:rsid w:val="000A7AFF"/>
    <w:rsid w:val="000C7F77"/>
    <w:rsid w:val="000F77CE"/>
    <w:rsid w:val="00145540"/>
    <w:rsid w:val="00147797"/>
    <w:rsid w:val="002054F2"/>
    <w:rsid w:val="00215E8E"/>
    <w:rsid w:val="0023246E"/>
    <w:rsid w:val="00243E4F"/>
    <w:rsid w:val="00247A08"/>
    <w:rsid w:val="00260577"/>
    <w:rsid w:val="0028065B"/>
    <w:rsid w:val="002863B4"/>
    <w:rsid w:val="002A73A1"/>
    <w:rsid w:val="002D0FF9"/>
    <w:rsid w:val="002D7153"/>
    <w:rsid w:val="002E3D21"/>
    <w:rsid w:val="002F48B8"/>
    <w:rsid w:val="002F7DD8"/>
    <w:rsid w:val="00300951"/>
    <w:rsid w:val="0036133B"/>
    <w:rsid w:val="0036343F"/>
    <w:rsid w:val="00365C3B"/>
    <w:rsid w:val="00385B30"/>
    <w:rsid w:val="0039508E"/>
    <w:rsid w:val="00397F09"/>
    <w:rsid w:val="00421459"/>
    <w:rsid w:val="00447ED6"/>
    <w:rsid w:val="00453032"/>
    <w:rsid w:val="0048165B"/>
    <w:rsid w:val="004B6EB7"/>
    <w:rsid w:val="004C365E"/>
    <w:rsid w:val="004C485B"/>
    <w:rsid w:val="004D132A"/>
    <w:rsid w:val="004F55D4"/>
    <w:rsid w:val="00505465"/>
    <w:rsid w:val="005224CF"/>
    <w:rsid w:val="00536A89"/>
    <w:rsid w:val="00542B0F"/>
    <w:rsid w:val="00557CD1"/>
    <w:rsid w:val="00560C8B"/>
    <w:rsid w:val="005925B0"/>
    <w:rsid w:val="005F6702"/>
    <w:rsid w:val="00614793"/>
    <w:rsid w:val="00627C3C"/>
    <w:rsid w:val="006610B2"/>
    <w:rsid w:val="00661CA6"/>
    <w:rsid w:val="00664A4A"/>
    <w:rsid w:val="00684CFC"/>
    <w:rsid w:val="006A19DF"/>
    <w:rsid w:val="006D14A6"/>
    <w:rsid w:val="00721357"/>
    <w:rsid w:val="007267A7"/>
    <w:rsid w:val="00731634"/>
    <w:rsid w:val="007338A4"/>
    <w:rsid w:val="00734CD7"/>
    <w:rsid w:val="007661AC"/>
    <w:rsid w:val="0077231F"/>
    <w:rsid w:val="007A6B28"/>
    <w:rsid w:val="007D78F6"/>
    <w:rsid w:val="00810C3E"/>
    <w:rsid w:val="00844DBD"/>
    <w:rsid w:val="0086073D"/>
    <w:rsid w:val="00885202"/>
    <w:rsid w:val="008C2EA4"/>
    <w:rsid w:val="008D7A35"/>
    <w:rsid w:val="0090230A"/>
    <w:rsid w:val="00956714"/>
    <w:rsid w:val="00971E98"/>
    <w:rsid w:val="00980D2A"/>
    <w:rsid w:val="00996542"/>
    <w:rsid w:val="009A24CE"/>
    <w:rsid w:val="009B1564"/>
    <w:rsid w:val="009B1DD2"/>
    <w:rsid w:val="00A34F00"/>
    <w:rsid w:val="00A75D39"/>
    <w:rsid w:val="00AA2338"/>
    <w:rsid w:val="00AB7D69"/>
    <w:rsid w:val="00AE1C94"/>
    <w:rsid w:val="00B04EA0"/>
    <w:rsid w:val="00B11DF3"/>
    <w:rsid w:val="00B16FEB"/>
    <w:rsid w:val="00B36B2B"/>
    <w:rsid w:val="00B42C73"/>
    <w:rsid w:val="00BC6B4E"/>
    <w:rsid w:val="00BF357E"/>
    <w:rsid w:val="00BF45FF"/>
    <w:rsid w:val="00BF59BA"/>
    <w:rsid w:val="00C35CCB"/>
    <w:rsid w:val="00C611DB"/>
    <w:rsid w:val="00C64BBD"/>
    <w:rsid w:val="00C74D6D"/>
    <w:rsid w:val="00C8593E"/>
    <w:rsid w:val="00CD180D"/>
    <w:rsid w:val="00CF322A"/>
    <w:rsid w:val="00D27765"/>
    <w:rsid w:val="00D41B23"/>
    <w:rsid w:val="00D56CD2"/>
    <w:rsid w:val="00D762B3"/>
    <w:rsid w:val="00D809E4"/>
    <w:rsid w:val="00DF4E53"/>
    <w:rsid w:val="00DF6BAE"/>
    <w:rsid w:val="00E60992"/>
    <w:rsid w:val="00E71D35"/>
    <w:rsid w:val="00E81318"/>
    <w:rsid w:val="00EA24DB"/>
    <w:rsid w:val="00EA2CAA"/>
    <w:rsid w:val="00EA33D5"/>
    <w:rsid w:val="00EB25C7"/>
    <w:rsid w:val="00ED357E"/>
    <w:rsid w:val="00ED5C40"/>
    <w:rsid w:val="00EE338D"/>
    <w:rsid w:val="00F16BFA"/>
    <w:rsid w:val="00F21CED"/>
    <w:rsid w:val="00F46BA5"/>
    <w:rsid w:val="00F5339B"/>
    <w:rsid w:val="00F75C13"/>
    <w:rsid w:val="00FA660E"/>
    <w:rsid w:val="00FB3532"/>
    <w:rsid w:val="00FC1DD4"/>
    <w:rsid w:val="00FC660D"/>
    <w:rsid w:val="00FD012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E06617A"/>
  <w14:defaultImageDpi w14:val="330"/>
  <w15:docId w15:val="{7B775748-2B54-49A6-8DDB-2801F1FC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paragraph" w:customStyle="1" w:styleId="wordsection1">
    <w:name w:val="wordsection1"/>
    <w:basedOn w:val="Normal"/>
    <w:link w:val="NormalWebCar13"/>
    <w:uiPriority w:val="99"/>
    <w:rsid w:val="009A24CE"/>
    <w:rPr>
      <w:rFonts w:ascii="Times New Roman" w:eastAsia="Calibri" w:hAnsi="Times New Roman" w:cs="Times New Roman"/>
      <w:lang w:val="en-US"/>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9A24CE"/>
    <w:rPr>
      <w:rFonts w:ascii="Times New Roman" w:eastAsia="Calibri" w:hAnsi="Times New Roman" w:cs="Times New Roman"/>
      <w:lang w:val="en-US"/>
    </w:rPr>
  </w:style>
  <w:style w:type="paragraph" w:styleId="Prrafodelista">
    <w:name w:val="List Paragraph"/>
    <w:aliases w:val="Cita texto,Dot pt,No Spacing1,List Paragraph Char Char Char,Indicator Text,List Paragraph1,Numbered Para 1,Ha,Párrafo de lista 2,4 Párrafo de lista,Figuras,DH1,Colorful List - Accent 11,Bullet 1,F5 List Paragraph,Bullet Points,lp1"/>
    <w:basedOn w:val="Normal"/>
    <w:link w:val="PrrafodelistaCar"/>
    <w:uiPriority w:val="34"/>
    <w:qFormat/>
    <w:rsid w:val="009A24CE"/>
    <w:pPr>
      <w:ind w:left="720"/>
      <w:contextualSpacing/>
    </w:pPr>
  </w:style>
  <w:style w:type="character" w:customStyle="1" w:styleId="PrrafodelistaCar">
    <w:name w:val="Párrafo de lista Car"/>
    <w:aliases w:val="Cita texto Car,Dot pt Car,No Spacing1 Car,List Paragraph Char Char Char Car,Indicator Text Car,List Paragraph1 Car,Numbered Para 1 Car,Ha Car,Párrafo de lista 2 Car,4 Párrafo de lista Car,Figuras Car,DH1 Car,Bullet 1 Car,lp1 Car"/>
    <w:link w:val="Prrafodelista"/>
    <w:uiPriority w:val="34"/>
    <w:qFormat/>
    <w:locked/>
    <w:rsid w:val="009A24CE"/>
  </w:style>
  <w:style w:type="paragraph" w:styleId="Ttulo">
    <w:name w:val="Title"/>
    <w:basedOn w:val="Normal"/>
    <w:link w:val="TtuloCar"/>
    <w:qFormat/>
    <w:rsid w:val="0028065B"/>
    <w:pPr>
      <w:jc w:val="center"/>
      <w:outlineLvl w:val="0"/>
    </w:pPr>
    <w:rPr>
      <w:rFonts w:ascii="Arial" w:eastAsia="Times" w:hAnsi="Arial" w:cs="Times New Roman"/>
      <w:sz w:val="28"/>
      <w:szCs w:val="20"/>
      <w:lang w:eastAsia="es-ES"/>
    </w:rPr>
  </w:style>
  <w:style w:type="character" w:customStyle="1" w:styleId="TtuloCar">
    <w:name w:val="Título Car"/>
    <w:basedOn w:val="Fuentedeprrafopredeter"/>
    <w:link w:val="Ttulo"/>
    <w:rsid w:val="0028065B"/>
    <w:rPr>
      <w:rFonts w:ascii="Arial" w:eastAsia="Times" w:hAnsi="Arial" w:cs="Times New Roman"/>
      <w:sz w:val="28"/>
      <w:szCs w:val="20"/>
      <w:lang w:eastAsia="es-ES"/>
    </w:rPr>
  </w:style>
  <w:style w:type="paragraph" w:styleId="Textonotapie">
    <w:name w:val="footnote text"/>
    <w:basedOn w:val="Normal"/>
    <w:link w:val="TextonotapieCar"/>
    <w:uiPriority w:val="99"/>
    <w:unhideWhenUsed/>
    <w:rsid w:val="0028065B"/>
    <w:rPr>
      <w:sz w:val="20"/>
      <w:szCs w:val="20"/>
      <w:lang w:val="es-MX"/>
    </w:rPr>
  </w:style>
  <w:style w:type="character" w:customStyle="1" w:styleId="TextonotapieCar">
    <w:name w:val="Texto nota pie Car"/>
    <w:basedOn w:val="Fuentedeprrafopredeter"/>
    <w:link w:val="Textonotapie"/>
    <w:uiPriority w:val="99"/>
    <w:rsid w:val="0028065B"/>
    <w:rPr>
      <w:sz w:val="20"/>
      <w:szCs w:val="20"/>
      <w:lang w:val="es-MX"/>
    </w:rPr>
  </w:style>
  <w:style w:type="character" w:styleId="Refdenotaalpie">
    <w:name w:val="footnote reference"/>
    <w:basedOn w:val="Fuentedeprrafopredeter"/>
    <w:uiPriority w:val="99"/>
    <w:semiHidden/>
    <w:unhideWhenUsed/>
    <w:rsid w:val="0028065B"/>
    <w:rPr>
      <w:vertAlign w:val="superscript"/>
    </w:rPr>
  </w:style>
  <w:style w:type="paragraph" w:customStyle="1" w:styleId="Default">
    <w:name w:val="Default"/>
    <w:link w:val="DefaultCar"/>
    <w:rsid w:val="0028065B"/>
    <w:pPr>
      <w:autoSpaceDE w:val="0"/>
      <w:autoSpaceDN w:val="0"/>
      <w:adjustRightInd w:val="0"/>
    </w:pPr>
    <w:rPr>
      <w:rFonts w:ascii="Arial" w:hAnsi="Arial" w:cs="Arial"/>
      <w:color w:val="000000"/>
      <w:lang w:val="en-US"/>
    </w:rPr>
  </w:style>
  <w:style w:type="character" w:customStyle="1" w:styleId="DefaultCar">
    <w:name w:val="Default Car"/>
    <w:basedOn w:val="Fuentedeprrafopredeter"/>
    <w:link w:val="Default"/>
    <w:locked/>
    <w:rsid w:val="0028065B"/>
    <w:rPr>
      <w:rFonts w:ascii="Arial" w:hAnsi="Arial" w:cs="Arial"/>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223940">
      <w:bodyDiv w:val="1"/>
      <w:marLeft w:val="0"/>
      <w:marRight w:val="0"/>
      <w:marTop w:val="0"/>
      <w:marBottom w:val="0"/>
      <w:divBdr>
        <w:top w:val="none" w:sz="0" w:space="0" w:color="auto"/>
        <w:left w:val="none" w:sz="0" w:space="0" w:color="auto"/>
        <w:bottom w:val="none" w:sz="0" w:space="0" w:color="auto"/>
        <w:right w:val="none" w:sz="0" w:space="0" w:color="auto"/>
      </w:divBdr>
    </w:div>
    <w:div w:id="1379353816">
      <w:bodyDiv w:val="1"/>
      <w:marLeft w:val="0"/>
      <w:marRight w:val="0"/>
      <w:marTop w:val="0"/>
      <w:marBottom w:val="0"/>
      <w:divBdr>
        <w:top w:val="none" w:sz="0" w:space="0" w:color="auto"/>
        <w:left w:val="none" w:sz="0" w:space="0" w:color="auto"/>
        <w:bottom w:val="none" w:sz="0" w:space="0" w:color="auto"/>
        <w:right w:val="none" w:sz="0" w:space="0" w:color="auto"/>
      </w:divBdr>
    </w:div>
    <w:div w:id="1482039806">
      <w:bodyDiv w:val="1"/>
      <w:marLeft w:val="0"/>
      <w:marRight w:val="0"/>
      <w:marTop w:val="0"/>
      <w:marBottom w:val="0"/>
      <w:divBdr>
        <w:top w:val="none" w:sz="0" w:space="0" w:color="auto"/>
        <w:left w:val="none" w:sz="0" w:space="0" w:color="auto"/>
        <w:bottom w:val="none" w:sz="0" w:space="0" w:color="auto"/>
        <w:right w:val="none" w:sz="0" w:space="0" w:color="auto"/>
      </w:divBdr>
    </w:div>
    <w:div w:id="205877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596</Words>
  <Characters>3284</Characters>
  <Application>Microsoft Office Word</Application>
  <DocSecurity>8</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ANII 2</cp:lastModifiedBy>
  <cp:revision>11</cp:revision>
  <cp:lastPrinted>2022-10-21T23:02:00Z</cp:lastPrinted>
  <dcterms:created xsi:type="dcterms:W3CDTF">2022-10-21T22:54:00Z</dcterms:created>
  <dcterms:modified xsi:type="dcterms:W3CDTF">2022-10-21T23:04:00Z</dcterms:modified>
</cp:coreProperties>
</file>